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A1DFE" w14:textId="7BCF9F31" w:rsidR="00281000" w:rsidRPr="00281000" w:rsidRDefault="008C2039" w:rsidP="00281000">
      <w:pPr>
        <w:pStyle w:val="Ttulo1"/>
        <w:numPr>
          <w:ilvl w:val="0"/>
          <w:numId w:val="0"/>
        </w:numPr>
        <w:jc w:val="center"/>
        <w:rPr>
          <w:color w:val="auto"/>
        </w:rPr>
      </w:pPr>
      <w:r w:rsidRPr="008B1518">
        <w:rPr>
          <w:rStyle w:val="nfasisintenso"/>
          <w:b/>
          <w:bCs w:val="0"/>
          <w:i w:val="0"/>
          <w:iCs w:val="0"/>
          <w:color w:val="auto"/>
        </w:rPr>
        <w:t xml:space="preserve">ANEXO </w:t>
      </w:r>
      <w:r w:rsidR="00E036B6">
        <w:rPr>
          <w:rStyle w:val="nfasisintenso"/>
          <w:b/>
          <w:bCs w:val="0"/>
          <w:i w:val="0"/>
          <w:iCs w:val="0"/>
          <w:color w:val="auto"/>
        </w:rPr>
        <w:t>JUSTIFICACIÓN DEL VALOR ESTIMADO Y MODIFICACIONES</w:t>
      </w:r>
    </w:p>
    <w:p w14:paraId="127D47DE" w14:textId="77777777" w:rsidR="00706073" w:rsidRPr="00706073" w:rsidRDefault="00706073" w:rsidP="00706073">
      <w:pPr>
        <w:rPr>
          <w:sz w:val="24"/>
          <w:szCs w:val="24"/>
        </w:rPr>
      </w:pPr>
    </w:p>
    <w:p w14:paraId="6B3AC3B9" w14:textId="77777777" w:rsidR="00706073" w:rsidRPr="00706073" w:rsidRDefault="00706073" w:rsidP="00706073">
      <w:pPr>
        <w:rPr>
          <w:sz w:val="20"/>
          <w:szCs w:val="20"/>
        </w:rPr>
      </w:pPr>
      <w:r w:rsidRPr="00706073">
        <w:rPr>
          <w:sz w:val="20"/>
          <w:szCs w:val="20"/>
        </w:rPr>
        <w:t xml:space="preserve"> El cálculo del valor estimado se basa en los costes producidos de contratos vigentes con características similares, a su vez, se tienen en cuenta los parámetros de carácter técnico y legal. El cálculo del coste anual estimado se desglosa principalmente en los siguientes costes: </w:t>
      </w:r>
    </w:p>
    <w:p w14:paraId="086D590A" w14:textId="77777777" w:rsidR="00706073" w:rsidRPr="00706073" w:rsidRDefault="00706073" w:rsidP="00706073">
      <w:pPr>
        <w:rPr>
          <w:sz w:val="20"/>
          <w:szCs w:val="20"/>
        </w:rPr>
      </w:pPr>
    </w:p>
    <w:p w14:paraId="302CD04D" w14:textId="323AFA32" w:rsidR="009E27FD" w:rsidRDefault="00706073" w:rsidP="00706073">
      <w:pPr>
        <w:rPr>
          <w:sz w:val="20"/>
          <w:szCs w:val="20"/>
        </w:rPr>
      </w:pPr>
      <w:r w:rsidRPr="00706073">
        <w:rPr>
          <w:b/>
          <w:bCs/>
          <w:sz w:val="20"/>
          <w:szCs w:val="20"/>
        </w:rPr>
        <w:t xml:space="preserve">COSTE DEL PERSONAL ADSCRITO AL CONTRATO </w:t>
      </w:r>
      <w:r w:rsidRPr="00706073">
        <w:rPr>
          <w:sz w:val="20"/>
          <w:szCs w:val="20"/>
        </w:rPr>
        <w:t xml:space="preserve">(cálculos en base al Convenio de las Industrias Siderometalúrgicas de </w:t>
      </w:r>
      <w:r w:rsidR="00865979" w:rsidRPr="00865979">
        <w:rPr>
          <w:sz w:val="20"/>
          <w:szCs w:val="20"/>
        </w:rPr>
        <w:t>Barcelona</w:t>
      </w:r>
      <w:r w:rsidRPr="00706073">
        <w:rPr>
          <w:sz w:val="20"/>
          <w:szCs w:val="20"/>
        </w:rPr>
        <w:t>)</w:t>
      </w:r>
    </w:p>
    <w:p w14:paraId="49F0E876" w14:textId="77777777" w:rsidR="00A24965" w:rsidRDefault="00A24965" w:rsidP="00706073">
      <w:pPr>
        <w:rPr>
          <w:sz w:val="20"/>
          <w:szCs w:val="20"/>
        </w:rPr>
      </w:pPr>
    </w:p>
    <w:p w14:paraId="7E6A8698" w14:textId="2925CA46" w:rsidR="00A24965" w:rsidRDefault="00735435" w:rsidP="00706073">
      <w:pPr>
        <w:rPr>
          <w:sz w:val="20"/>
          <w:szCs w:val="20"/>
        </w:rPr>
      </w:pPr>
      <w:r w:rsidRPr="00735435">
        <w:pict w14:anchorId="32687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91.05pt;height:173.75pt">
            <v:imagedata r:id="rId8" o:title=""/>
          </v:shape>
        </w:pict>
      </w:r>
    </w:p>
    <w:p w14:paraId="5E70B17A" w14:textId="77777777" w:rsidR="002D72D8" w:rsidRDefault="002D72D8" w:rsidP="00706073">
      <w:pPr>
        <w:rPr>
          <w:sz w:val="20"/>
          <w:szCs w:val="20"/>
        </w:rPr>
      </w:pPr>
    </w:p>
    <w:p w14:paraId="61A4BEE8" w14:textId="014F23BD" w:rsidR="002D72D8" w:rsidRDefault="002D72D8" w:rsidP="002D72D8">
      <w:pPr>
        <w:rPr>
          <w:sz w:val="20"/>
          <w:szCs w:val="20"/>
        </w:rPr>
      </w:pPr>
      <w:r w:rsidRPr="002D72D8">
        <w:rPr>
          <w:sz w:val="20"/>
          <w:szCs w:val="20"/>
        </w:rPr>
        <w:t xml:space="preserve">Para el cálculo de los costes de personal FREMAP ha tenido en cuenta una </w:t>
      </w:r>
      <w:r w:rsidRPr="002D72D8">
        <w:rPr>
          <w:b/>
          <w:bCs/>
          <w:sz w:val="20"/>
          <w:szCs w:val="20"/>
        </w:rPr>
        <w:t>subida anual del 2%</w:t>
      </w:r>
      <w:r w:rsidRPr="002D72D8">
        <w:rPr>
          <w:sz w:val="20"/>
          <w:szCs w:val="20"/>
        </w:rPr>
        <w:t xml:space="preserve">, por </w:t>
      </w:r>
      <w:r w:rsidR="00A23E80">
        <w:rPr>
          <w:sz w:val="20"/>
          <w:szCs w:val="20"/>
        </w:rPr>
        <w:t>el</w:t>
      </w:r>
      <w:r w:rsidRPr="002D72D8">
        <w:rPr>
          <w:sz w:val="20"/>
          <w:szCs w:val="20"/>
        </w:rPr>
        <w:t xml:space="preserve"> año que constituyen la duración inicial y la posible prórroga, sacando el promedio de </w:t>
      </w:r>
      <w:proofErr w:type="gramStart"/>
      <w:r w:rsidRPr="002D72D8">
        <w:rPr>
          <w:sz w:val="20"/>
          <w:szCs w:val="20"/>
        </w:rPr>
        <w:t>los mismos</w:t>
      </w:r>
      <w:proofErr w:type="gramEnd"/>
      <w:r w:rsidRPr="002D72D8">
        <w:rPr>
          <w:sz w:val="20"/>
          <w:szCs w:val="20"/>
        </w:rPr>
        <w:t xml:space="preserve"> con sus correspondientes subidas. Esta será la forma en la que los licitadores deben calcular su oferta económica. </w:t>
      </w:r>
    </w:p>
    <w:p w14:paraId="4976222D" w14:textId="77777777" w:rsidR="002D72D8" w:rsidRPr="002D72D8" w:rsidRDefault="002D72D8" w:rsidP="002D72D8">
      <w:pPr>
        <w:rPr>
          <w:sz w:val="20"/>
          <w:szCs w:val="20"/>
        </w:rPr>
      </w:pPr>
    </w:p>
    <w:p w14:paraId="083CC46B" w14:textId="27B9ACFB" w:rsidR="002D72D8" w:rsidRDefault="002D72D8" w:rsidP="002D72D8">
      <w:pPr>
        <w:rPr>
          <w:sz w:val="20"/>
          <w:szCs w:val="20"/>
        </w:rPr>
      </w:pPr>
      <w:r w:rsidRPr="002D72D8">
        <w:rPr>
          <w:b/>
          <w:bCs/>
          <w:sz w:val="20"/>
          <w:szCs w:val="20"/>
        </w:rPr>
        <w:t>COSTES DE MATERIALES</w:t>
      </w:r>
      <w:r w:rsidRPr="002D72D8">
        <w:rPr>
          <w:sz w:val="20"/>
          <w:szCs w:val="20"/>
        </w:rPr>
        <w:t xml:space="preserve">, en base al histórico de costes relativos a los materiales utilizados se estima </w:t>
      </w:r>
      <w:r w:rsidR="00016D66">
        <w:rPr>
          <w:sz w:val="20"/>
          <w:szCs w:val="20"/>
        </w:rPr>
        <w:t>61.000,00</w:t>
      </w:r>
      <w:r w:rsidRPr="002D72D8">
        <w:rPr>
          <w:sz w:val="20"/>
          <w:szCs w:val="20"/>
        </w:rPr>
        <w:t xml:space="preserve"> € anuales. </w:t>
      </w:r>
    </w:p>
    <w:p w14:paraId="1A7AC5AF" w14:textId="77777777" w:rsidR="002D72D8" w:rsidRPr="002D72D8" w:rsidRDefault="002D72D8" w:rsidP="002D72D8">
      <w:pPr>
        <w:rPr>
          <w:sz w:val="20"/>
          <w:szCs w:val="20"/>
        </w:rPr>
      </w:pPr>
    </w:p>
    <w:p w14:paraId="1E47F332" w14:textId="349F8E5D" w:rsidR="002D72D8" w:rsidRDefault="002D72D8" w:rsidP="002D72D8">
      <w:pPr>
        <w:rPr>
          <w:sz w:val="20"/>
          <w:szCs w:val="20"/>
        </w:rPr>
      </w:pPr>
      <w:r w:rsidRPr="002D72D8">
        <w:rPr>
          <w:b/>
          <w:bCs/>
          <w:sz w:val="20"/>
          <w:szCs w:val="20"/>
        </w:rPr>
        <w:t xml:space="preserve">OTROS COSTES, </w:t>
      </w:r>
      <w:r w:rsidRPr="002D72D8">
        <w:rPr>
          <w:sz w:val="20"/>
          <w:szCs w:val="20"/>
        </w:rPr>
        <w:t xml:space="preserve">se estima un coste anual de </w:t>
      </w:r>
      <w:r w:rsidR="00DB18E3">
        <w:rPr>
          <w:sz w:val="20"/>
          <w:szCs w:val="20"/>
        </w:rPr>
        <w:t>40</w:t>
      </w:r>
      <w:r w:rsidR="00016D66">
        <w:rPr>
          <w:sz w:val="20"/>
          <w:szCs w:val="20"/>
        </w:rPr>
        <w:t xml:space="preserve">.547,00 </w:t>
      </w:r>
      <w:r w:rsidRPr="002D72D8">
        <w:rPr>
          <w:sz w:val="20"/>
          <w:szCs w:val="20"/>
        </w:rPr>
        <w:t xml:space="preserve">€, entre estos encontramos: </w:t>
      </w:r>
    </w:p>
    <w:p w14:paraId="2A80F003" w14:textId="77777777" w:rsidR="002D72D8" w:rsidRPr="002D72D8" w:rsidRDefault="002D72D8" w:rsidP="002D72D8">
      <w:pPr>
        <w:rPr>
          <w:sz w:val="20"/>
          <w:szCs w:val="20"/>
        </w:rPr>
      </w:pPr>
    </w:p>
    <w:p w14:paraId="49499317" w14:textId="77777777" w:rsidR="002D72D8" w:rsidRPr="002D72D8" w:rsidRDefault="002D72D8" w:rsidP="002D72D8">
      <w:pPr>
        <w:ind w:left="708"/>
        <w:rPr>
          <w:sz w:val="20"/>
          <w:szCs w:val="20"/>
        </w:rPr>
      </w:pPr>
      <w:r w:rsidRPr="002D72D8">
        <w:rPr>
          <w:sz w:val="20"/>
          <w:szCs w:val="20"/>
        </w:rPr>
        <w:t xml:space="preserve">- Mantenimiento de piscina. </w:t>
      </w:r>
    </w:p>
    <w:p w14:paraId="269CAF9A" w14:textId="77777777" w:rsidR="002D72D8" w:rsidRPr="002D72D8" w:rsidRDefault="002D72D8" w:rsidP="002D72D8">
      <w:pPr>
        <w:ind w:left="708"/>
        <w:rPr>
          <w:sz w:val="20"/>
          <w:szCs w:val="20"/>
        </w:rPr>
      </w:pPr>
      <w:r w:rsidRPr="002D72D8">
        <w:rPr>
          <w:sz w:val="20"/>
          <w:szCs w:val="20"/>
        </w:rPr>
        <w:t xml:space="preserve">- </w:t>
      </w:r>
      <w:proofErr w:type="spellStart"/>
      <w:r w:rsidRPr="002D72D8">
        <w:rPr>
          <w:sz w:val="20"/>
          <w:szCs w:val="20"/>
        </w:rPr>
        <w:t>Gmao</w:t>
      </w:r>
      <w:proofErr w:type="spellEnd"/>
      <w:r w:rsidRPr="002D72D8">
        <w:rPr>
          <w:sz w:val="20"/>
          <w:szCs w:val="20"/>
        </w:rPr>
        <w:t xml:space="preserve">. </w:t>
      </w:r>
    </w:p>
    <w:p w14:paraId="64095D0B" w14:textId="77777777" w:rsidR="002D72D8" w:rsidRPr="002D72D8" w:rsidRDefault="002D72D8" w:rsidP="002D72D8">
      <w:pPr>
        <w:ind w:left="708"/>
        <w:rPr>
          <w:sz w:val="20"/>
          <w:szCs w:val="20"/>
        </w:rPr>
      </w:pPr>
      <w:r w:rsidRPr="002D72D8">
        <w:rPr>
          <w:sz w:val="20"/>
          <w:szCs w:val="20"/>
        </w:rPr>
        <w:t xml:space="preserve">- Otras actuaciones de mantenimiento no obligatorias por empresa especializada. </w:t>
      </w:r>
    </w:p>
    <w:p w14:paraId="56434E61" w14:textId="281D4FAC" w:rsidR="002D72D8" w:rsidRPr="002D72D8" w:rsidRDefault="002D72D8" w:rsidP="002D72D8">
      <w:pPr>
        <w:ind w:left="708"/>
        <w:rPr>
          <w:sz w:val="20"/>
          <w:szCs w:val="20"/>
        </w:rPr>
      </w:pPr>
      <w:r w:rsidRPr="002D72D8">
        <w:rPr>
          <w:sz w:val="20"/>
          <w:szCs w:val="20"/>
        </w:rPr>
        <w:t xml:space="preserve">- Revisiones anuales preventivo </w:t>
      </w:r>
      <w:r w:rsidR="005A7E18" w:rsidRPr="002D72D8">
        <w:rPr>
          <w:sz w:val="20"/>
          <w:szCs w:val="20"/>
        </w:rPr>
        <w:t>técnico</w:t>
      </w:r>
      <w:r w:rsidRPr="002D72D8">
        <w:rPr>
          <w:sz w:val="20"/>
          <w:szCs w:val="20"/>
        </w:rPr>
        <w:t xml:space="preserve"> legal a realizar por empresa especializada. </w:t>
      </w:r>
    </w:p>
    <w:p w14:paraId="6F22C1D7" w14:textId="77777777" w:rsidR="002D72D8" w:rsidRPr="002D72D8" w:rsidRDefault="002D72D8" w:rsidP="002D72D8">
      <w:pPr>
        <w:ind w:left="708"/>
        <w:rPr>
          <w:sz w:val="20"/>
          <w:szCs w:val="20"/>
        </w:rPr>
      </w:pPr>
      <w:r w:rsidRPr="002D72D8">
        <w:rPr>
          <w:sz w:val="20"/>
          <w:szCs w:val="20"/>
        </w:rPr>
        <w:t xml:space="preserve">- Revisiones preventivo técnico legal por OCA. </w:t>
      </w:r>
    </w:p>
    <w:p w14:paraId="237356CF" w14:textId="091E5FFA" w:rsidR="002D72D8" w:rsidRPr="002D72D8" w:rsidRDefault="002D72D8" w:rsidP="002D72D8">
      <w:pPr>
        <w:ind w:left="708"/>
        <w:rPr>
          <w:sz w:val="20"/>
          <w:szCs w:val="20"/>
        </w:rPr>
      </w:pPr>
      <w:r w:rsidRPr="002D72D8">
        <w:rPr>
          <w:sz w:val="20"/>
          <w:szCs w:val="20"/>
        </w:rPr>
        <w:t>- Otros costes adscritos al contrato: limpieza,</w:t>
      </w:r>
      <w:r w:rsidR="005A7E18">
        <w:rPr>
          <w:sz w:val="20"/>
          <w:szCs w:val="20"/>
        </w:rPr>
        <w:t xml:space="preserve"> </w:t>
      </w:r>
      <w:r w:rsidRPr="002D72D8">
        <w:rPr>
          <w:sz w:val="20"/>
          <w:szCs w:val="20"/>
        </w:rPr>
        <w:t>varios (aval, seguros, etc.),</w:t>
      </w:r>
      <w:r w:rsidR="005A7E18">
        <w:rPr>
          <w:sz w:val="20"/>
          <w:szCs w:val="20"/>
        </w:rPr>
        <w:t xml:space="preserve"> </w:t>
      </w:r>
      <w:r w:rsidRPr="002D72D8">
        <w:rPr>
          <w:sz w:val="20"/>
          <w:szCs w:val="20"/>
        </w:rPr>
        <w:t xml:space="preserve">informática, telecomunicaciones, uniformidad, </w:t>
      </w:r>
      <w:proofErr w:type="spellStart"/>
      <w:r w:rsidRPr="002D72D8">
        <w:rPr>
          <w:sz w:val="20"/>
          <w:szCs w:val="20"/>
        </w:rPr>
        <w:t>Epis</w:t>
      </w:r>
      <w:proofErr w:type="spellEnd"/>
      <w:r w:rsidRPr="002D72D8">
        <w:rPr>
          <w:sz w:val="20"/>
          <w:szCs w:val="20"/>
        </w:rPr>
        <w:t xml:space="preserve">, herramientas, etc. </w:t>
      </w:r>
    </w:p>
    <w:p w14:paraId="1AD606DD" w14:textId="77777777" w:rsidR="002D72D8" w:rsidRPr="002D72D8" w:rsidRDefault="002D72D8" w:rsidP="002D72D8">
      <w:pPr>
        <w:rPr>
          <w:sz w:val="20"/>
          <w:szCs w:val="20"/>
        </w:rPr>
      </w:pPr>
    </w:p>
    <w:p w14:paraId="1FD20096" w14:textId="658602E6" w:rsidR="002D72D8" w:rsidRDefault="002D72D8" w:rsidP="002D72D8">
      <w:pPr>
        <w:rPr>
          <w:sz w:val="20"/>
          <w:szCs w:val="20"/>
        </w:rPr>
      </w:pPr>
      <w:r w:rsidRPr="002D72D8">
        <w:rPr>
          <w:sz w:val="20"/>
          <w:szCs w:val="20"/>
        </w:rPr>
        <w:t xml:space="preserve">De estos conceptos se obtiene el importe máximo de oferta anual, al cual se aplicará un </w:t>
      </w:r>
      <w:r w:rsidR="005A7E18" w:rsidRPr="002D72D8">
        <w:rPr>
          <w:sz w:val="20"/>
          <w:szCs w:val="20"/>
        </w:rPr>
        <w:t>porcentaje</w:t>
      </w:r>
      <w:r w:rsidRPr="002D72D8">
        <w:rPr>
          <w:sz w:val="20"/>
          <w:szCs w:val="20"/>
        </w:rPr>
        <w:t xml:space="preserve"> del 10%, en concepto de gastos generales y beneficio industrial. </w:t>
      </w:r>
    </w:p>
    <w:p w14:paraId="092C82F7" w14:textId="77777777" w:rsidR="002D72D8" w:rsidRPr="002D72D8" w:rsidRDefault="002D72D8" w:rsidP="002D72D8">
      <w:pPr>
        <w:rPr>
          <w:sz w:val="20"/>
          <w:szCs w:val="20"/>
        </w:rPr>
      </w:pPr>
    </w:p>
    <w:p w14:paraId="566D4C17" w14:textId="77777777" w:rsidR="002D72D8" w:rsidRDefault="002D72D8" w:rsidP="002D72D8">
      <w:pPr>
        <w:rPr>
          <w:sz w:val="20"/>
          <w:szCs w:val="20"/>
        </w:rPr>
      </w:pPr>
      <w:r w:rsidRPr="002D72D8">
        <w:rPr>
          <w:sz w:val="20"/>
          <w:szCs w:val="20"/>
        </w:rPr>
        <w:t xml:space="preserve">A su vez, a los costes anteriores se aplicará el importe variable del 5% correspondiente al cumplimiento de los KPI. </w:t>
      </w:r>
    </w:p>
    <w:p w14:paraId="6974245B" w14:textId="77777777" w:rsidR="002D72D8" w:rsidRPr="002D72D8" w:rsidRDefault="002D72D8" w:rsidP="002D72D8">
      <w:pPr>
        <w:rPr>
          <w:sz w:val="20"/>
          <w:szCs w:val="20"/>
        </w:rPr>
      </w:pPr>
    </w:p>
    <w:p w14:paraId="3A0CE0C7" w14:textId="61D9FF00" w:rsidR="002D72D8" w:rsidRDefault="002D72D8" w:rsidP="002D72D8">
      <w:pPr>
        <w:rPr>
          <w:sz w:val="20"/>
          <w:szCs w:val="20"/>
        </w:rPr>
      </w:pPr>
      <w:r w:rsidRPr="002D72D8">
        <w:rPr>
          <w:sz w:val="20"/>
          <w:szCs w:val="20"/>
        </w:rPr>
        <w:t xml:space="preserve">De todos los costes y cálculos anteriores, como la duración inicial es de </w:t>
      </w:r>
      <w:r w:rsidR="00D4096A">
        <w:rPr>
          <w:sz w:val="20"/>
          <w:szCs w:val="20"/>
        </w:rPr>
        <w:t>12</w:t>
      </w:r>
      <w:r w:rsidRPr="002D72D8">
        <w:rPr>
          <w:sz w:val="20"/>
          <w:szCs w:val="20"/>
        </w:rPr>
        <w:t xml:space="preserve"> meses, se establece un importe por la duración inicial de </w:t>
      </w:r>
      <w:r w:rsidR="00F659DC">
        <w:rPr>
          <w:sz w:val="20"/>
          <w:szCs w:val="20"/>
        </w:rPr>
        <w:t>449.950,36</w:t>
      </w:r>
      <w:r w:rsidRPr="002D72D8">
        <w:rPr>
          <w:sz w:val="20"/>
          <w:szCs w:val="20"/>
        </w:rPr>
        <w:t xml:space="preserve"> €. </w:t>
      </w:r>
    </w:p>
    <w:p w14:paraId="2D89BE60" w14:textId="1C1CB1C0" w:rsidR="00117DDF" w:rsidRDefault="00117DDF" w:rsidP="00117DDF">
      <w:pPr>
        <w:rPr>
          <w:sz w:val="20"/>
          <w:szCs w:val="20"/>
        </w:rPr>
      </w:pPr>
    </w:p>
    <w:p w14:paraId="066D3151" w14:textId="77777777" w:rsidR="008D4E44" w:rsidRDefault="008D4E44" w:rsidP="00117DDF">
      <w:pPr>
        <w:rPr>
          <w:sz w:val="20"/>
          <w:szCs w:val="20"/>
        </w:rPr>
      </w:pPr>
    </w:p>
    <w:p w14:paraId="503ADB37" w14:textId="77777777" w:rsidR="001D0E45" w:rsidRDefault="001D0E45" w:rsidP="00117DDF">
      <w:pPr>
        <w:rPr>
          <w:sz w:val="20"/>
          <w:szCs w:val="20"/>
        </w:rPr>
      </w:pPr>
    </w:p>
    <w:p w14:paraId="458A2DD6" w14:textId="02E0A12F" w:rsidR="001D0E45" w:rsidRDefault="001D0E45" w:rsidP="00117DDF">
      <w:pPr>
        <w:rPr>
          <w:sz w:val="20"/>
          <w:szCs w:val="20"/>
        </w:rPr>
      </w:pPr>
      <w:r w:rsidRPr="001D0E45">
        <w:rPr>
          <w:sz w:val="20"/>
          <w:szCs w:val="20"/>
        </w:rPr>
        <w:lastRenderedPageBreak/>
        <w:t>En la presente licitación no se ha contemplado un importe modificado, dado que se ha determinado que no será necesario. El importe fijado incluye todos los valores que se consideran suficientes para cubrir las necesidades previstas durante toda la vigencia del contrato.</w:t>
      </w:r>
    </w:p>
    <w:p w14:paraId="1670EA91" w14:textId="03E61A40" w:rsidR="00117DDF" w:rsidRPr="00117DDF" w:rsidRDefault="00117DDF" w:rsidP="00117DDF">
      <w:pPr>
        <w:rPr>
          <w:sz w:val="20"/>
          <w:szCs w:val="20"/>
        </w:rPr>
      </w:pPr>
      <w:r w:rsidRPr="00117DDF">
        <w:rPr>
          <w:sz w:val="20"/>
          <w:szCs w:val="20"/>
        </w:rPr>
        <w:t xml:space="preserve"> </w:t>
      </w:r>
    </w:p>
    <w:p w14:paraId="04E369DD" w14:textId="03E298CF" w:rsidR="00117DDF" w:rsidRPr="00117DDF" w:rsidRDefault="00117DDF" w:rsidP="00117DDF">
      <w:pPr>
        <w:rPr>
          <w:sz w:val="20"/>
          <w:szCs w:val="20"/>
        </w:rPr>
      </w:pPr>
      <w:r w:rsidRPr="00117DDF">
        <w:rPr>
          <w:sz w:val="20"/>
          <w:szCs w:val="20"/>
        </w:rPr>
        <w:t xml:space="preserve">El cálculo del valor estimado también incluye una posible prórroga de </w:t>
      </w:r>
      <w:r w:rsidR="00D4096A">
        <w:rPr>
          <w:sz w:val="20"/>
          <w:szCs w:val="20"/>
        </w:rPr>
        <w:t>12</w:t>
      </w:r>
      <w:r w:rsidRPr="00117DDF">
        <w:rPr>
          <w:sz w:val="20"/>
          <w:szCs w:val="20"/>
        </w:rPr>
        <w:t xml:space="preserve"> meses para la presente licitación. </w:t>
      </w:r>
    </w:p>
    <w:p w14:paraId="2360E4B5" w14:textId="77777777" w:rsidR="00117DDF" w:rsidRDefault="00117DDF" w:rsidP="00117DDF">
      <w:pPr>
        <w:rPr>
          <w:sz w:val="20"/>
          <w:szCs w:val="20"/>
        </w:rPr>
      </w:pPr>
      <w:r w:rsidRPr="00117DDF">
        <w:rPr>
          <w:sz w:val="20"/>
          <w:szCs w:val="20"/>
        </w:rPr>
        <w:t xml:space="preserve">De tal forma que los importes previstos, impuestos indirectos no incluidos, son: </w:t>
      </w:r>
    </w:p>
    <w:p w14:paraId="67C83A92" w14:textId="77777777" w:rsidR="001C68D0" w:rsidRPr="00117DDF" w:rsidRDefault="001C68D0" w:rsidP="00117DDF">
      <w:pPr>
        <w:rPr>
          <w:sz w:val="20"/>
          <w:szCs w:val="20"/>
        </w:rPr>
      </w:pPr>
    </w:p>
    <w:p w14:paraId="5732A7AE" w14:textId="66F0C2EF" w:rsidR="00117DDF" w:rsidRPr="00117DDF" w:rsidRDefault="00117DDF" w:rsidP="001C68D0">
      <w:pPr>
        <w:ind w:left="708"/>
        <w:rPr>
          <w:sz w:val="20"/>
          <w:szCs w:val="20"/>
        </w:rPr>
      </w:pPr>
      <w:r w:rsidRPr="00117DDF">
        <w:rPr>
          <w:sz w:val="20"/>
          <w:szCs w:val="20"/>
        </w:rPr>
        <w:t xml:space="preserve">- Duración inicial: </w:t>
      </w:r>
      <w:r w:rsidR="00F659DC">
        <w:rPr>
          <w:sz w:val="20"/>
          <w:szCs w:val="20"/>
        </w:rPr>
        <w:t>449.950,36</w:t>
      </w:r>
      <w:r w:rsidRPr="00117DDF">
        <w:rPr>
          <w:sz w:val="20"/>
          <w:szCs w:val="20"/>
        </w:rPr>
        <w:t xml:space="preserve"> € </w:t>
      </w:r>
    </w:p>
    <w:p w14:paraId="4D579354" w14:textId="1029C464" w:rsidR="00117DDF" w:rsidRPr="00117DDF" w:rsidRDefault="00117DDF" w:rsidP="001C68D0">
      <w:pPr>
        <w:ind w:left="708"/>
        <w:rPr>
          <w:sz w:val="20"/>
          <w:szCs w:val="20"/>
        </w:rPr>
      </w:pPr>
      <w:r w:rsidRPr="00117DDF">
        <w:rPr>
          <w:sz w:val="20"/>
          <w:szCs w:val="20"/>
        </w:rPr>
        <w:t xml:space="preserve">- Prórroga: </w:t>
      </w:r>
      <w:r w:rsidR="00F659DC">
        <w:rPr>
          <w:sz w:val="20"/>
          <w:szCs w:val="20"/>
        </w:rPr>
        <w:t>449.950,36</w:t>
      </w:r>
      <w:r w:rsidR="00F659DC" w:rsidRPr="00117DDF">
        <w:rPr>
          <w:sz w:val="20"/>
          <w:szCs w:val="20"/>
        </w:rPr>
        <w:t xml:space="preserve"> </w:t>
      </w:r>
      <w:r w:rsidRPr="00117DDF">
        <w:rPr>
          <w:sz w:val="20"/>
          <w:szCs w:val="20"/>
        </w:rPr>
        <w:t xml:space="preserve">€ </w:t>
      </w:r>
    </w:p>
    <w:p w14:paraId="3680621B" w14:textId="77777777" w:rsidR="001C68D0" w:rsidRPr="00117DDF" w:rsidRDefault="001C68D0" w:rsidP="00117DDF">
      <w:pPr>
        <w:rPr>
          <w:sz w:val="20"/>
          <w:szCs w:val="20"/>
        </w:rPr>
      </w:pPr>
    </w:p>
    <w:p w14:paraId="4A3B78F8" w14:textId="75AEE4DA" w:rsidR="00117DDF" w:rsidRDefault="00117DDF" w:rsidP="00117DDF">
      <w:pPr>
        <w:rPr>
          <w:sz w:val="20"/>
          <w:szCs w:val="20"/>
        </w:rPr>
      </w:pPr>
      <w:r w:rsidRPr="00117DDF">
        <w:rPr>
          <w:sz w:val="20"/>
          <w:szCs w:val="20"/>
        </w:rPr>
        <w:t xml:space="preserve">De acuerdo con todo lo anterior, se obtiene finalmente un importe de valor estimado de </w:t>
      </w:r>
      <w:r w:rsidR="00F659DC">
        <w:rPr>
          <w:sz w:val="20"/>
          <w:szCs w:val="20"/>
        </w:rPr>
        <w:t>899.900,72</w:t>
      </w:r>
      <w:r w:rsidRPr="00117DDF">
        <w:rPr>
          <w:sz w:val="20"/>
          <w:szCs w:val="20"/>
        </w:rPr>
        <w:t xml:space="preserve"> € </w:t>
      </w:r>
    </w:p>
    <w:p w14:paraId="217C8B5A" w14:textId="77777777" w:rsidR="001C68D0" w:rsidRPr="00117DDF" w:rsidRDefault="001C68D0" w:rsidP="00117DDF">
      <w:pPr>
        <w:rPr>
          <w:sz w:val="20"/>
          <w:szCs w:val="20"/>
        </w:rPr>
      </w:pPr>
    </w:p>
    <w:p w14:paraId="11F77E9E" w14:textId="669C9F14" w:rsidR="00117DDF" w:rsidRPr="00706073" w:rsidRDefault="00117DDF" w:rsidP="00117DDF">
      <w:pPr>
        <w:rPr>
          <w:sz w:val="20"/>
          <w:szCs w:val="20"/>
        </w:rPr>
      </w:pPr>
      <w:r w:rsidRPr="00117DDF">
        <w:rPr>
          <w:sz w:val="20"/>
          <w:szCs w:val="20"/>
        </w:rPr>
        <w:t>Nota: en todos los importes reflejados anteriormente no se incluyen impuestos indirectos.</w:t>
      </w:r>
    </w:p>
    <w:sectPr w:rsidR="00117DDF" w:rsidRPr="00706073" w:rsidSect="006651B3">
      <w:headerReference w:type="default" r:id="rId9"/>
      <w:footerReference w:type="default" r:id="rId10"/>
      <w:pgSz w:w="11906" w:h="16838"/>
      <w:pgMar w:top="1531"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72892" w14:textId="77777777" w:rsidR="00DE42F9" w:rsidRDefault="00DE42F9">
      <w:r>
        <w:separator/>
      </w:r>
    </w:p>
  </w:endnote>
  <w:endnote w:type="continuationSeparator" w:id="0">
    <w:p w14:paraId="54D7697D" w14:textId="77777777" w:rsidR="00DE42F9" w:rsidRDefault="00DE4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DE0A5" w14:textId="6D4B7957" w:rsidR="00EC114D" w:rsidRPr="004E634B" w:rsidRDefault="008C2039" w:rsidP="009029AE">
    <w:pPr>
      <w:pStyle w:val="Piedepgina"/>
      <w:tabs>
        <w:tab w:val="clear" w:pos="4252"/>
        <w:tab w:val="clear" w:pos="8504"/>
        <w:tab w:val="right" w:pos="9498"/>
      </w:tabs>
      <w:jc w:val="left"/>
      <w:rPr>
        <w:rFonts w:cs="Calibri"/>
        <w:b/>
        <w:sz w:val="16"/>
        <w:szCs w:val="16"/>
      </w:rPr>
    </w:pPr>
    <w:r>
      <w:rPr>
        <w:rFonts w:cs="Calibri"/>
        <w:i/>
        <w:sz w:val="16"/>
        <w:szCs w:val="16"/>
      </w:rPr>
      <w:t xml:space="preserve">Anexo </w:t>
    </w:r>
    <w:r w:rsidR="00175C15">
      <w:rPr>
        <w:rFonts w:cs="Calibri"/>
        <w:i/>
        <w:sz w:val="16"/>
        <w:szCs w:val="16"/>
      </w:rPr>
      <w:t>formato y puntuación no fórmulas</w:t>
    </w:r>
    <w:r w:rsidRPr="004E634B">
      <w:rPr>
        <w:rFonts w:cs="Calibri"/>
        <w:i/>
        <w:sz w:val="16"/>
        <w:szCs w:val="16"/>
      </w:rPr>
      <w:tab/>
    </w:r>
    <w:r w:rsidRPr="004E634B">
      <w:rPr>
        <w:rFonts w:cs="Calibri"/>
        <w:sz w:val="16"/>
        <w:szCs w:val="16"/>
      </w:rPr>
      <w:t xml:space="preserve">Página </w:t>
    </w:r>
    <w:r w:rsidRPr="004E634B">
      <w:rPr>
        <w:rFonts w:cs="Calibri"/>
        <w:b/>
        <w:sz w:val="16"/>
        <w:szCs w:val="16"/>
      </w:rPr>
      <w:fldChar w:fldCharType="begin"/>
    </w:r>
    <w:r w:rsidRPr="004E634B">
      <w:rPr>
        <w:rFonts w:cs="Calibri"/>
        <w:b/>
        <w:sz w:val="16"/>
        <w:szCs w:val="16"/>
      </w:rPr>
      <w:instrText>PAGE</w:instrText>
    </w:r>
    <w:r w:rsidRPr="004E634B">
      <w:rPr>
        <w:rFonts w:cs="Calibri"/>
        <w:b/>
        <w:sz w:val="16"/>
        <w:szCs w:val="16"/>
      </w:rPr>
      <w:fldChar w:fldCharType="separate"/>
    </w:r>
    <w:r w:rsidRPr="004E634B">
      <w:rPr>
        <w:rFonts w:cs="Calibri"/>
        <w:b/>
        <w:sz w:val="16"/>
        <w:szCs w:val="16"/>
      </w:rPr>
      <w:t>19</w:t>
    </w:r>
    <w:r w:rsidRPr="004E634B">
      <w:rPr>
        <w:rFonts w:cs="Calibri"/>
        <w:b/>
        <w:sz w:val="16"/>
        <w:szCs w:val="16"/>
      </w:rPr>
      <w:fldChar w:fldCharType="end"/>
    </w:r>
    <w:r w:rsidRPr="004E634B">
      <w:rPr>
        <w:rFonts w:cs="Calibri"/>
        <w:sz w:val="16"/>
        <w:szCs w:val="16"/>
      </w:rPr>
      <w:t xml:space="preserve"> de </w:t>
    </w:r>
    <w:r w:rsidRPr="004E634B">
      <w:rPr>
        <w:rFonts w:cs="Calibri"/>
        <w:b/>
        <w:sz w:val="16"/>
        <w:szCs w:val="16"/>
      </w:rPr>
      <w:fldChar w:fldCharType="begin"/>
    </w:r>
    <w:r w:rsidRPr="004E634B">
      <w:rPr>
        <w:rFonts w:cs="Calibri"/>
        <w:b/>
        <w:sz w:val="16"/>
        <w:szCs w:val="16"/>
      </w:rPr>
      <w:instrText>NUMPAGES</w:instrText>
    </w:r>
    <w:r w:rsidRPr="004E634B">
      <w:rPr>
        <w:rFonts w:cs="Calibri"/>
        <w:b/>
        <w:sz w:val="16"/>
        <w:szCs w:val="16"/>
      </w:rPr>
      <w:fldChar w:fldCharType="separate"/>
    </w:r>
    <w:r w:rsidRPr="004E634B">
      <w:rPr>
        <w:rFonts w:cs="Calibri"/>
        <w:b/>
        <w:sz w:val="16"/>
        <w:szCs w:val="16"/>
      </w:rPr>
      <w:t>19</w:t>
    </w:r>
    <w:r w:rsidRPr="004E634B">
      <w:rPr>
        <w:rFonts w:cs="Calibri"/>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A45B2" w14:textId="77777777" w:rsidR="00DE42F9" w:rsidRDefault="00DE42F9">
      <w:r>
        <w:separator/>
      </w:r>
    </w:p>
  </w:footnote>
  <w:footnote w:type="continuationSeparator" w:id="0">
    <w:p w14:paraId="19575D04" w14:textId="77777777" w:rsidR="00DE42F9" w:rsidRDefault="00DE4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DE0A4" w14:textId="07CE8A05" w:rsidR="00EC114D" w:rsidRDefault="00735435" w:rsidP="0063477A">
    <w:pPr>
      <w:pStyle w:val="Encabezado"/>
      <w:ind w:left="1843"/>
      <w:jc w:val="center"/>
      <w:rPr>
        <w:rFonts w:cs="Calibri"/>
        <w:bCs/>
        <w:i/>
        <w:sz w:val="16"/>
        <w:szCs w:val="16"/>
      </w:rPr>
    </w:pPr>
    <w:r>
      <w:rPr>
        <w:rFonts w:cs="Calibri"/>
        <w:i/>
        <w:sz w:val="16"/>
        <w:szCs w:val="16"/>
      </w:rPr>
      <w:pict w14:anchorId="7C0DE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10.45pt;width:45.75pt;height:29.25pt;z-index:251657216">
          <v:imagedata r:id="rId1" o:title="FREMAP SIN APELLIDO"/>
          <w10:wrap type="topAndBottom"/>
        </v:shape>
      </w:pict>
    </w:r>
    <w:r>
      <w:rPr>
        <w:rFonts w:cs="Calibri"/>
        <w:i/>
        <w:sz w:val="16"/>
        <w:szCs w:val="16"/>
      </w:rPr>
      <w:pict w14:anchorId="7C0DE0A7">
        <v:shape id="_x0000_s1026" type="#_x0000_t75" style="position:absolute;left:0;text-align:left;margin-left:0;margin-top:0;width:437.7pt;height:431.5pt;z-index:-251658240;mso-position-horizontal:center;mso-position-horizontal-relative:margin;mso-position-vertical:center;mso-position-vertical-relative:margin" o:allowincell="f">
          <v:imagedata r:id="rId2" o:title="Captura 3" gain="19661f" blacklevel="22938f"/>
          <w10:wrap anchorx="margin" anchory="margin"/>
        </v:shape>
      </w:pict>
    </w:r>
    <w:r w:rsidR="008517DC" w:rsidRPr="008517DC">
      <w:rPr>
        <w:rFonts w:cs="Calibri"/>
        <w:i/>
        <w:noProof/>
        <w:sz w:val="16"/>
        <w:szCs w:val="16"/>
      </w:rPr>
      <w:t xml:space="preserve"> </w:t>
    </w:r>
    <w:r w:rsidR="008517DC" w:rsidRPr="006C557B">
      <w:rPr>
        <w:rFonts w:cs="Calibri"/>
        <w:i/>
        <w:noProof/>
        <w:sz w:val="16"/>
        <w:szCs w:val="16"/>
      </w:rPr>
      <w:t>LICT/99/024/202</w:t>
    </w:r>
    <w:r w:rsidR="00BE2FAE">
      <w:rPr>
        <w:rFonts w:cs="Calibri"/>
        <w:i/>
        <w:noProof/>
        <w:sz w:val="16"/>
        <w:szCs w:val="16"/>
      </w:rPr>
      <w:t>5</w:t>
    </w:r>
    <w:r w:rsidR="008517DC" w:rsidRPr="006C557B">
      <w:rPr>
        <w:rFonts w:cs="Calibri"/>
        <w:i/>
        <w:noProof/>
        <w:sz w:val="16"/>
        <w:szCs w:val="16"/>
      </w:rPr>
      <w:t>/0</w:t>
    </w:r>
    <w:r w:rsidR="00BE2FAE">
      <w:rPr>
        <w:rFonts w:cs="Calibri"/>
        <w:i/>
        <w:noProof/>
        <w:sz w:val="16"/>
        <w:szCs w:val="16"/>
      </w:rPr>
      <w:t>060</w:t>
    </w:r>
    <w:r w:rsidR="008517DC" w:rsidRPr="00BF46FE">
      <w:rPr>
        <w:rFonts w:cs="Calibri"/>
        <w:i/>
        <w:noProof/>
        <w:sz w:val="16"/>
        <w:szCs w:val="16"/>
      </w:rPr>
      <w:t xml:space="preserve"> - </w:t>
    </w:r>
    <w:r w:rsidR="00BE2FAE" w:rsidRPr="00BE2FAE">
      <w:rPr>
        <w:rFonts w:cs="Calibri"/>
        <w:i/>
        <w:noProof/>
        <w:sz w:val="16"/>
        <w:szCs w:val="16"/>
      </w:rPr>
      <w:t>Contratación del Servicio de Mantenimiento Integral de las Instalaciones de FREMAP Mutua Colaboradora con la Seguridad Social nº 61, sitas en la C/ Madrazo 8 -10 y C/ de Rocafort, 252-258 de Barcelona</w:t>
    </w:r>
    <w:r w:rsidR="00BE2FAE">
      <w:rPr>
        <w:rFonts w:cs="Calibri"/>
        <w:i/>
        <w:noProof/>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7A023AAC"/>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rPr>
    </w:lvl>
    <w:lvl w:ilvl="1">
      <w:start w:val="1"/>
      <w:numFmt w:val="decimal"/>
      <w:lvlText w:val="%1.%2"/>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rPr>
    </w:lvl>
    <w:lvl w:ilvl="2">
      <w:start w:val="1"/>
      <w:numFmt w:val="decimal"/>
      <w:lvlText w:val="%1.%2.%3"/>
      <w:lvlJc w:val="left"/>
      <w:pPr>
        <w:ind w:left="0" w:firstLine="0"/>
      </w:pPr>
      <w:rPr>
        <w:rFonts w:hint="default"/>
      </w:rPr>
    </w:lvl>
    <w:lvl w:ilvl="3">
      <w:start w:val="1"/>
      <w:numFmt w:val="decimal"/>
      <w:pStyle w:val="Ttulo4"/>
      <w:lvlText w:val="%1.%2.%3.%4"/>
      <w:lvlJc w:val="left"/>
      <w:pPr>
        <w:ind w:left="0" w:firstLine="0"/>
      </w:pPr>
      <w:rPr>
        <w:rFonts w:hint="default"/>
      </w:rPr>
    </w:lvl>
    <w:lvl w:ilvl="4">
      <w:start w:val="1"/>
      <w:numFmt w:val="decimal"/>
      <w:pStyle w:val="Ttulo5"/>
      <w:lvlText w:val="%1.%2.%3.%4.%5"/>
      <w:lvlJc w:val="left"/>
      <w:pPr>
        <w:ind w:left="0" w:firstLine="0"/>
      </w:pPr>
      <w:rPr>
        <w:rFonts w:hint="default"/>
      </w:rPr>
    </w:lvl>
    <w:lvl w:ilvl="5">
      <w:start w:val="1"/>
      <w:numFmt w:val="decimal"/>
      <w:pStyle w:val="Ttulo6"/>
      <w:lvlText w:val="%1.%2.%3.%4.%5.%6"/>
      <w:lvlJc w:val="left"/>
      <w:pPr>
        <w:ind w:left="0" w:firstLine="0"/>
      </w:pPr>
      <w:rPr>
        <w:rFonts w:hint="default"/>
      </w:rPr>
    </w:lvl>
    <w:lvl w:ilvl="6">
      <w:start w:val="1"/>
      <w:numFmt w:val="decimal"/>
      <w:pStyle w:val="Ttulo7"/>
      <w:lvlText w:val="%1.%2.%3.%4.%5.%6.%7"/>
      <w:lvlJc w:val="left"/>
      <w:pPr>
        <w:ind w:left="0" w:firstLine="0"/>
      </w:pPr>
      <w:rPr>
        <w:rFonts w:hint="default"/>
      </w:rPr>
    </w:lvl>
    <w:lvl w:ilvl="7">
      <w:start w:val="1"/>
      <w:numFmt w:val="decimal"/>
      <w:pStyle w:val="Ttulo8"/>
      <w:lvlText w:val="%1.%2.%3.%4.%5.%6.%7.%8"/>
      <w:lvlJc w:val="left"/>
      <w:pPr>
        <w:ind w:left="0" w:firstLine="0"/>
      </w:pPr>
      <w:rPr>
        <w:rFonts w:hint="default"/>
      </w:rPr>
    </w:lvl>
    <w:lvl w:ilvl="8">
      <w:start w:val="1"/>
      <w:numFmt w:val="decimal"/>
      <w:pStyle w:val="Ttulo9"/>
      <w:lvlText w:val="%1.%2.%3.%4.%5.%6.%7.%8.%9"/>
      <w:lvlJc w:val="left"/>
      <w:pPr>
        <w:ind w:left="0" w:firstLine="0"/>
      </w:pPr>
      <w:rPr>
        <w:rFonts w:hint="default"/>
      </w:rPr>
    </w:lvl>
  </w:abstractNum>
  <w:abstractNum w:abstractNumId="2" w15:restartNumberingAfterBreak="0">
    <w:nsid w:val="00F26C7D"/>
    <w:multiLevelType w:val="multilevel"/>
    <w:tmpl w:val="0E38D81C"/>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3F340BF"/>
    <w:multiLevelType w:val="hybridMultilevel"/>
    <w:tmpl w:val="3CD646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875115B"/>
    <w:multiLevelType w:val="hybridMultilevel"/>
    <w:tmpl w:val="74C06E8C"/>
    <w:lvl w:ilvl="0" w:tplc="62D8823A">
      <w:start w:val="1"/>
      <w:numFmt w:val="upperLetter"/>
      <w:lvlText w:val="%1.)"/>
      <w:lvlJc w:val="left"/>
      <w:pPr>
        <w:ind w:left="1070" w:hanging="360"/>
      </w:pPr>
      <w:rPr>
        <w:rFonts w:hint="default"/>
        <w:b/>
      </w:rPr>
    </w:lvl>
    <w:lvl w:ilvl="1" w:tplc="6FE66AD4" w:tentative="1">
      <w:start w:val="1"/>
      <w:numFmt w:val="lowerLetter"/>
      <w:lvlText w:val="%2."/>
      <w:lvlJc w:val="left"/>
      <w:pPr>
        <w:ind w:left="1647" w:hanging="360"/>
      </w:pPr>
    </w:lvl>
    <w:lvl w:ilvl="2" w:tplc="A3100B24" w:tentative="1">
      <w:start w:val="1"/>
      <w:numFmt w:val="lowerRoman"/>
      <w:lvlText w:val="%3."/>
      <w:lvlJc w:val="right"/>
      <w:pPr>
        <w:ind w:left="2367" w:hanging="180"/>
      </w:pPr>
    </w:lvl>
    <w:lvl w:ilvl="3" w:tplc="9F10D31C" w:tentative="1">
      <w:start w:val="1"/>
      <w:numFmt w:val="decimal"/>
      <w:lvlText w:val="%4."/>
      <w:lvlJc w:val="left"/>
      <w:pPr>
        <w:ind w:left="3087" w:hanging="360"/>
      </w:pPr>
    </w:lvl>
    <w:lvl w:ilvl="4" w:tplc="528A0442" w:tentative="1">
      <w:start w:val="1"/>
      <w:numFmt w:val="lowerLetter"/>
      <w:lvlText w:val="%5."/>
      <w:lvlJc w:val="left"/>
      <w:pPr>
        <w:ind w:left="3807" w:hanging="360"/>
      </w:pPr>
    </w:lvl>
    <w:lvl w:ilvl="5" w:tplc="9FF4C54A" w:tentative="1">
      <w:start w:val="1"/>
      <w:numFmt w:val="lowerRoman"/>
      <w:lvlText w:val="%6."/>
      <w:lvlJc w:val="right"/>
      <w:pPr>
        <w:ind w:left="4527" w:hanging="180"/>
      </w:pPr>
    </w:lvl>
    <w:lvl w:ilvl="6" w:tplc="43522E1A" w:tentative="1">
      <w:start w:val="1"/>
      <w:numFmt w:val="decimal"/>
      <w:lvlText w:val="%7."/>
      <w:lvlJc w:val="left"/>
      <w:pPr>
        <w:ind w:left="5247" w:hanging="360"/>
      </w:pPr>
    </w:lvl>
    <w:lvl w:ilvl="7" w:tplc="E5EE5DC8" w:tentative="1">
      <w:start w:val="1"/>
      <w:numFmt w:val="lowerLetter"/>
      <w:lvlText w:val="%8."/>
      <w:lvlJc w:val="left"/>
      <w:pPr>
        <w:ind w:left="5967" w:hanging="360"/>
      </w:pPr>
    </w:lvl>
    <w:lvl w:ilvl="8" w:tplc="4680181E" w:tentative="1">
      <w:start w:val="1"/>
      <w:numFmt w:val="lowerRoman"/>
      <w:lvlText w:val="%9."/>
      <w:lvlJc w:val="right"/>
      <w:pPr>
        <w:ind w:left="6687" w:hanging="180"/>
      </w:pPr>
    </w:lvl>
  </w:abstractNum>
  <w:abstractNum w:abstractNumId="5" w15:restartNumberingAfterBreak="0">
    <w:nsid w:val="0C106309"/>
    <w:multiLevelType w:val="hybridMultilevel"/>
    <w:tmpl w:val="33EC63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E4E764E"/>
    <w:multiLevelType w:val="hybridMultilevel"/>
    <w:tmpl w:val="BEB0FA6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2F576EF"/>
    <w:multiLevelType w:val="multilevel"/>
    <w:tmpl w:val="FFFFFFFF"/>
    <w:lvl w:ilvl="0">
      <w:start w:val="10"/>
      <w:numFmt w:val="decimal"/>
      <w:lvlText w:val="%1."/>
      <w:lvlJc w:val="left"/>
      <w:pPr>
        <w:ind w:left="600" w:hanging="600"/>
      </w:pPr>
      <w:rPr>
        <w:rFonts w:cs="Times New Roman" w:hint="default"/>
      </w:rPr>
    </w:lvl>
    <w:lvl w:ilvl="1">
      <w:start w:val="2"/>
      <w:numFmt w:val="decimal"/>
      <w:lvlText w:val="%1.%2."/>
      <w:lvlJc w:val="left"/>
      <w:pPr>
        <w:ind w:left="1530" w:hanging="600"/>
      </w:pPr>
      <w:rPr>
        <w:rFonts w:cs="Times New Roman" w:hint="default"/>
      </w:rPr>
    </w:lvl>
    <w:lvl w:ilvl="2">
      <w:start w:val="3"/>
      <w:numFmt w:val="decimal"/>
      <w:lvlText w:val="%1.%2.%3."/>
      <w:lvlJc w:val="left"/>
      <w:pPr>
        <w:ind w:left="2580" w:hanging="720"/>
      </w:pPr>
      <w:rPr>
        <w:rFonts w:cs="Times New Roman" w:hint="default"/>
      </w:rPr>
    </w:lvl>
    <w:lvl w:ilvl="3">
      <w:start w:val="1"/>
      <w:numFmt w:val="decimal"/>
      <w:lvlText w:val="%1.%2.%3.%4."/>
      <w:lvlJc w:val="left"/>
      <w:pPr>
        <w:ind w:left="3510" w:hanging="720"/>
      </w:pPr>
      <w:rPr>
        <w:rFonts w:cs="Times New Roman" w:hint="default"/>
      </w:rPr>
    </w:lvl>
    <w:lvl w:ilvl="4">
      <w:start w:val="1"/>
      <w:numFmt w:val="decimal"/>
      <w:lvlText w:val="%1.%2.%3.%4.%5."/>
      <w:lvlJc w:val="left"/>
      <w:pPr>
        <w:ind w:left="4800" w:hanging="1080"/>
      </w:pPr>
      <w:rPr>
        <w:rFonts w:cs="Times New Roman" w:hint="default"/>
      </w:rPr>
    </w:lvl>
    <w:lvl w:ilvl="5">
      <w:start w:val="1"/>
      <w:numFmt w:val="decimal"/>
      <w:lvlText w:val="%1.%2.%3.%4.%5.%6."/>
      <w:lvlJc w:val="left"/>
      <w:pPr>
        <w:ind w:left="5730" w:hanging="1080"/>
      </w:pPr>
      <w:rPr>
        <w:rFonts w:cs="Times New Roman" w:hint="default"/>
      </w:rPr>
    </w:lvl>
    <w:lvl w:ilvl="6">
      <w:start w:val="1"/>
      <w:numFmt w:val="decimal"/>
      <w:lvlText w:val="%1.%2.%3.%4.%5.%6.%7."/>
      <w:lvlJc w:val="left"/>
      <w:pPr>
        <w:ind w:left="7020" w:hanging="1440"/>
      </w:pPr>
      <w:rPr>
        <w:rFonts w:cs="Times New Roman" w:hint="default"/>
      </w:rPr>
    </w:lvl>
    <w:lvl w:ilvl="7">
      <w:start w:val="1"/>
      <w:numFmt w:val="decimal"/>
      <w:lvlText w:val="%1.%2.%3.%4.%5.%6.%7.%8."/>
      <w:lvlJc w:val="left"/>
      <w:pPr>
        <w:ind w:left="7950" w:hanging="1440"/>
      </w:pPr>
      <w:rPr>
        <w:rFonts w:cs="Times New Roman" w:hint="default"/>
      </w:rPr>
    </w:lvl>
    <w:lvl w:ilvl="8">
      <w:start w:val="1"/>
      <w:numFmt w:val="decimal"/>
      <w:lvlText w:val="%1.%2.%3.%4.%5.%6.%7.%8.%9."/>
      <w:lvlJc w:val="left"/>
      <w:pPr>
        <w:ind w:left="9240" w:hanging="1800"/>
      </w:pPr>
      <w:rPr>
        <w:rFonts w:cs="Times New Roman" w:hint="default"/>
      </w:rPr>
    </w:lvl>
  </w:abstractNum>
  <w:abstractNum w:abstractNumId="8"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DA49B8"/>
    <w:multiLevelType w:val="hybridMultilevel"/>
    <w:tmpl w:val="D91CC3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0A14EA0"/>
    <w:multiLevelType w:val="hybridMultilevel"/>
    <w:tmpl w:val="B128DE9C"/>
    <w:lvl w:ilvl="0" w:tplc="7186AD3A">
      <w:start w:val="1"/>
      <w:numFmt w:val="decimal"/>
      <w:lvlText w:val="%1."/>
      <w:lvlJc w:val="left"/>
      <w:pPr>
        <w:ind w:left="720" w:hanging="360"/>
      </w:pPr>
      <w:rPr>
        <w:rFonts w:hint="default"/>
      </w:rPr>
    </w:lvl>
    <w:lvl w:ilvl="1" w:tplc="067E8E60" w:tentative="1">
      <w:start w:val="1"/>
      <w:numFmt w:val="bullet"/>
      <w:lvlText w:val="o"/>
      <w:lvlJc w:val="left"/>
      <w:pPr>
        <w:ind w:left="1440" w:hanging="360"/>
      </w:pPr>
      <w:rPr>
        <w:rFonts w:ascii="Courier New" w:hAnsi="Courier New" w:cs="Courier New" w:hint="default"/>
      </w:rPr>
    </w:lvl>
    <w:lvl w:ilvl="2" w:tplc="A5BA7FE0" w:tentative="1">
      <w:start w:val="1"/>
      <w:numFmt w:val="bullet"/>
      <w:lvlText w:val=""/>
      <w:lvlJc w:val="left"/>
      <w:pPr>
        <w:ind w:left="2160" w:hanging="360"/>
      </w:pPr>
      <w:rPr>
        <w:rFonts w:ascii="Wingdings" w:hAnsi="Wingdings" w:hint="default"/>
      </w:rPr>
    </w:lvl>
    <w:lvl w:ilvl="3" w:tplc="2B7C81DC" w:tentative="1">
      <w:start w:val="1"/>
      <w:numFmt w:val="bullet"/>
      <w:lvlText w:val=""/>
      <w:lvlJc w:val="left"/>
      <w:pPr>
        <w:ind w:left="2880" w:hanging="360"/>
      </w:pPr>
      <w:rPr>
        <w:rFonts w:ascii="Symbol" w:hAnsi="Symbol" w:hint="default"/>
      </w:rPr>
    </w:lvl>
    <w:lvl w:ilvl="4" w:tplc="53B48324" w:tentative="1">
      <w:start w:val="1"/>
      <w:numFmt w:val="bullet"/>
      <w:lvlText w:val="o"/>
      <w:lvlJc w:val="left"/>
      <w:pPr>
        <w:ind w:left="3600" w:hanging="360"/>
      </w:pPr>
      <w:rPr>
        <w:rFonts w:ascii="Courier New" w:hAnsi="Courier New" w:cs="Courier New" w:hint="default"/>
      </w:rPr>
    </w:lvl>
    <w:lvl w:ilvl="5" w:tplc="95D46D46" w:tentative="1">
      <w:start w:val="1"/>
      <w:numFmt w:val="bullet"/>
      <w:lvlText w:val=""/>
      <w:lvlJc w:val="left"/>
      <w:pPr>
        <w:ind w:left="4320" w:hanging="360"/>
      </w:pPr>
      <w:rPr>
        <w:rFonts w:ascii="Wingdings" w:hAnsi="Wingdings" w:hint="default"/>
      </w:rPr>
    </w:lvl>
    <w:lvl w:ilvl="6" w:tplc="A04AE6E6" w:tentative="1">
      <w:start w:val="1"/>
      <w:numFmt w:val="bullet"/>
      <w:lvlText w:val=""/>
      <w:lvlJc w:val="left"/>
      <w:pPr>
        <w:ind w:left="5040" w:hanging="360"/>
      </w:pPr>
      <w:rPr>
        <w:rFonts w:ascii="Symbol" w:hAnsi="Symbol" w:hint="default"/>
      </w:rPr>
    </w:lvl>
    <w:lvl w:ilvl="7" w:tplc="B65C6610" w:tentative="1">
      <w:start w:val="1"/>
      <w:numFmt w:val="bullet"/>
      <w:lvlText w:val="o"/>
      <w:lvlJc w:val="left"/>
      <w:pPr>
        <w:ind w:left="5760" w:hanging="360"/>
      </w:pPr>
      <w:rPr>
        <w:rFonts w:ascii="Courier New" w:hAnsi="Courier New" w:cs="Courier New" w:hint="default"/>
      </w:rPr>
    </w:lvl>
    <w:lvl w:ilvl="8" w:tplc="134A50D2" w:tentative="1">
      <w:start w:val="1"/>
      <w:numFmt w:val="bullet"/>
      <w:lvlText w:val=""/>
      <w:lvlJc w:val="left"/>
      <w:pPr>
        <w:ind w:left="6480" w:hanging="360"/>
      </w:pPr>
      <w:rPr>
        <w:rFonts w:ascii="Wingdings" w:hAnsi="Wingdings" w:hint="default"/>
      </w:rPr>
    </w:lvl>
  </w:abstractNum>
  <w:abstractNum w:abstractNumId="11"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12" w15:restartNumberingAfterBreak="0">
    <w:nsid w:val="43BB0EAC"/>
    <w:multiLevelType w:val="hybridMultilevel"/>
    <w:tmpl w:val="F912F0FE"/>
    <w:lvl w:ilvl="0" w:tplc="2E76DCE8">
      <w:start w:val="1"/>
      <w:numFmt w:val="bullet"/>
      <w:lvlText w:val=""/>
      <w:lvlJc w:val="left"/>
      <w:pPr>
        <w:ind w:left="1776" w:hanging="360"/>
      </w:pPr>
      <w:rPr>
        <w:rFonts w:ascii="Wingdings" w:hAnsi="Wingdings" w:hint="default"/>
        <w:color w:val="auto"/>
      </w:rPr>
    </w:lvl>
    <w:lvl w:ilvl="1" w:tplc="484875BE">
      <w:numFmt w:val="bullet"/>
      <w:lvlText w:val="-"/>
      <w:lvlJc w:val="left"/>
      <w:pPr>
        <w:ind w:left="2496" w:hanging="360"/>
      </w:pPr>
      <w:rPr>
        <w:rFonts w:ascii="Arial" w:eastAsia="Times New Roman" w:hAnsi="Arial" w:cs="Arial" w:hint="default"/>
      </w:rPr>
    </w:lvl>
    <w:lvl w:ilvl="2" w:tplc="80860E7E">
      <w:start w:val="1"/>
      <w:numFmt w:val="bullet"/>
      <w:lvlText w:val=""/>
      <w:lvlJc w:val="left"/>
      <w:pPr>
        <w:ind w:left="3216" w:hanging="360"/>
      </w:pPr>
      <w:rPr>
        <w:rFonts w:ascii="Wingdings" w:hAnsi="Wingdings" w:hint="default"/>
      </w:rPr>
    </w:lvl>
    <w:lvl w:ilvl="3" w:tplc="7A580046" w:tentative="1">
      <w:start w:val="1"/>
      <w:numFmt w:val="bullet"/>
      <w:lvlText w:val=""/>
      <w:lvlJc w:val="left"/>
      <w:pPr>
        <w:ind w:left="3936" w:hanging="360"/>
      </w:pPr>
      <w:rPr>
        <w:rFonts w:ascii="Symbol" w:hAnsi="Symbol" w:hint="default"/>
      </w:rPr>
    </w:lvl>
    <w:lvl w:ilvl="4" w:tplc="F28A44E4" w:tentative="1">
      <w:start w:val="1"/>
      <w:numFmt w:val="bullet"/>
      <w:lvlText w:val="o"/>
      <w:lvlJc w:val="left"/>
      <w:pPr>
        <w:ind w:left="4656" w:hanging="360"/>
      </w:pPr>
      <w:rPr>
        <w:rFonts w:ascii="Courier New" w:hAnsi="Courier New" w:cs="Courier New" w:hint="default"/>
      </w:rPr>
    </w:lvl>
    <w:lvl w:ilvl="5" w:tplc="34E0C140" w:tentative="1">
      <w:start w:val="1"/>
      <w:numFmt w:val="bullet"/>
      <w:lvlText w:val=""/>
      <w:lvlJc w:val="left"/>
      <w:pPr>
        <w:ind w:left="5376" w:hanging="360"/>
      </w:pPr>
      <w:rPr>
        <w:rFonts w:ascii="Wingdings" w:hAnsi="Wingdings" w:hint="default"/>
      </w:rPr>
    </w:lvl>
    <w:lvl w:ilvl="6" w:tplc="260C0D86" w:tentative="1">
      <w:start w:val="1"/>
      <w:numFmt w:val="bullet"/>
      <w:lvlText w:val=""/>
      <w:lvlJc w:val="left"/>
      <w:pPr>
        <w:ind w:left="6096" w:hanging="360"/>
      </w:pPr>
      <w:rPr>
        <w:rFonts w:ascii="Symbol" w:hAnsi="Symbol" w:hint="default"/>
      </w:rPr>
    </w:lvl>
    <w:lvl w:ilvl="7" w:tplc="49849948" w:tentative="1">
      <w:start w:val="1"/>
      <w:numFmt w:val="bullet"/>
      <w:lvlText w:val="o"/>
      <w:lvlJc w:val="left"/>
      <w:pPr>
        <w:ind w:left="6816" w:hanging="360"/>
      </w:pPr>
      <w:rPr>
        <w:rFonts w:ascii="Courier New" w:hAnsi="Courier New" w:cs="Courier New" w:hint="default"/>
      </w:rPr>
    </w:lvl>
    <w:lvl w:ilvl="8" w:tplc="C57A7E62" w:tentative="1">
      <w:start w:val="1"/>
      <w:numFmt w:val="bullet"/>
      <w:lvlText w:val=""/>
      <w:lvlJc w:val="left"/>
      <w:pPr>
        <w:ind w:left="7536" w:hanging="360"/>
      </w:pPr>
      <w:rPr>
        <w:rFonts w:ascii="Wingdings" w:hAnsi="Wingdings" w:hint="default"/>
      </w:rPr>
    </w:lvl>
  </w:abstractNum>
  <w:abstractNum w:abstractNumId="13" w15:restartNumberingAfterBreak="0">
    <w:nsid w:val="487D1AF8"/>
    <w:multiLevelType w:val="hybridMultilevel"/>
    <w:tmpl w:val="A46EAC2C"/>
    <w:lvl w:ilvl="0" w:tplc="8794CDBE">
      <w:start w:val="1"/>
      <w:numFmt w:val="bullet"/>
      <w:lvlText w:val=""/>
      <w:lvlJc w:val="left"/>
      <w:pPr>
        <w:ind w:left="1776" w:hanging="360"/>
      </w:pPr>
      <w:rPr>
        <w:rFonts w:ascii="Wingdings" w:hAnsi="Wingdings" w:hint="default"/>
      </w:rPr>
    </w:lvl>
    <w:lvl w:ilvl="1" w:tplc="83DAE68C" w:tentative="1">
      <w:start w:val="1"/>
      <w:numFmt w:val="bullet"/>
      <w:lvlText w:val="o"/>
      <w:lvlJc w:val="left"/>
      <w:pPr>
        <w:ind w:left="2496" w:hanging="360"/>
      </w:pPr>
      <w:rPr>
        <w:rFonts w:ascii="Courier New" w:hAnsi="Courier New" w:cs="Courier New" w:hint="default"/>
      </w:rPr>
    </w:lvl>
    <w:lvl w:ilvl="2" w:tplc="430A34B0" w:tentative="1">
      <w:start w:val="1"/>
      <w:numFmt w:val="bullet"/>
      <w:lvlText w:val=""/>
      <w:lvlJc w:val="left"/>
      <w:pPr>
        <w:ind w:left="3216" w:hanging="360"/>
      </w:pPr>
      <w:rPr>
        <w:rFonts w:ascii="Wingdings" w:hAnsi="Wingdings" w:hint="default"/>
      </w:rPr>
    </w:lvl>
    <w:lvl w:ilvl="3" w:tplc="90187540" w:tentative="1">
      <w:start w:val="1"/>
      <w:numFmt w:val="bullet"/>
      <w:lvlText w:val=""/>
      <w:lvlJc w:val="left"/>
      <w:pPr>
        <w:ind w:left="3936" w:hanging="360"/>
      </w:pPr>
      <w:rPr>
        <w:rFonts w:ascii="Symbol" w:hAnsi="Symbol" w:hint="default"/>
      </w:rPr>
    </w:lvl>
    <w:lvl w:ilvl="4" w:tplc="7936B2E8" w:tentative="1">
      <w:start w:val="1"/>
      <w:numFmt w:val="bullet"/>
      <w:lvlText w:val="o"/>
      <w:lvlJc w:val="left"/>
      <w:pPr>
        <w:ind w:left="4656" w:hanging="360"/>
      </w:pPr>
      <w:rPr>
        <w:rFonts w:ascii="Courier New" w:hAnsi="Courier New" w:cs="Courier New" w:hint="default"/>
      </w:rPr>
    </w:lvl>
    <w:lvl w:ilvl="5" w:tplc="101410AE" w:tentative="1">
      <w:start w:val="1"/>
      <w:numFmt w:val="bullet"/>
      <w:lvlText w:val=""/>
      <w:lvlJc w:val="left"/>
      <w:pPr>
        <w:ind w:left="5376" w:hanging="360"/>
      </w:pPr>
      <w:rPr>
        <w:rFonts w:ascii="Wingdings" w:hAnsi="Wingdings" w:hint="default"/>
      </w:rPr>
    </w:lvl>
    <w:lvl w:ilvl="6" w:tplc="37121982" w:tentative="1">
      <w:start w:val="1"/>
      <w:numFmt w:val="bullet"/>
      <w:lvlText w:val=""/>
      <w:lvlJc w:val="left"/>
      <w:pPr>
        <w:ind w:left="6096" w:hanging="360"/>
      </w:pPr>
      <w:rPr>
        <w:rFonts w:ascii="Symbol" w:hAnsi="Symbol" w:hint="default"/>
      </w:rPr>
    </w:lvl>
    <w:lvl w:ilvl="7" w:tplc="FCC8262C" w:tentative="1">
      <w:start w:val="1"/>
      <w:numFmt w:val="bullet"/>
      <w:lvlText w:val="o"/>
      <w:lvlJc w:val="left"/>
      <w:pPr>
        <w:ind w:left="6816" w:hanging="360"/>
      </w:pPr>
      <w:rPr>
        <w:rFonts w:ascii="Courier New" w:hAnsi="Courier New" w:cs="Courier New" w:hint="default"/>
      </w:rPr>
    </w:lvl>
    <w:lvl w:ilvl="8" w:tplc="B98EEB7E" w:tentative="1">
      <w:start w:val="1"/>
      <w:numFmt w:val="bullet"/>
      <w:lvlText w:val=""/>
      <w:lvlJc w:val="left"/>
      <w:pPr>
        <w:ind w:left="7536" w:hanging="360"/>
      </w:pPr>
      <w:rPr>
        <w:rFonts w:ascii="Wingdings" w:hAnsi="Wingdings" w:hint="default"/>
      </w:rPr>
    </w:lvl>
  </w:abstractNum>
  <w:abstractNum w:abstractNumId="14" w15:restartNumberingAfterBreak="0">
    <w:nsid w:val="528D22A6"/>
    <w:multiLevelType w:val="hybridMultilevel"/>
    <w:tmpl w:val="474A56C6"/>
    <w:lvl w:ilvl="0" w:tplc="CC44081C">
      <w:start w:val="1"/>
      <w:numFmt w:val="bullet"/>
      <w:lvlText w:val=""/>
      <w:lvlJc w:val="left"/>
      <w:pPr>
        <w:ind w:left="1287" w:hanging="360"/>
      </w:pPr>
      <w:rPr>
        <w:rFonts w:ascii="Wingdings" w:hAnsi="Wingdings" w:hint="default"/>
      </w:rPr>
    </w:lvl>
    <w:lvl w:ilvl="1" w:tplc="860C0FFA" w:tentative="1">
      <w:start w:val="1"/>
      <w:numFmt w:val="bullet"/>
      <w:lvlText w:val="o"/>
      <w:lvlJc w:val="left"/>
      <w:pPr>
        <w:ind w:left="2007" w:hanging="360"/>
      </w:pPr>
      <w:rPr>
        <w:rFonts w:ascii="Courier New" w:hAnsi="Courier New" w:cs="Courier New" w:hint="default"/>
      </w:rPr>
    </w:lvl>
    <w:lvl w:ilvl="2" w:tplc="4B241D10" w:tentative="1">
      <w:start w:val="1"/>
      <w:numFmt w:val="bullet"/>
      <w:lvlText w:val=""/>
      <w:lvlJc w:val="left"/>
      <w:pPr>
        <w:ind w:left="2727" w:hanging="360"/>
      </w:pPr>
      <w:rPr>
        <w:rFonts w:ascii="Wingdings" w:hAnsi="Wingdings" w:hint="default"/>
      </w:rPr>
    </w:lvl>
    <w:lvl w:ilvl="3" w:tplc="6088C632" w:tentative="1">
      <w:start w:val="1"/>
      <w:numFmt w:val="bullet"/>
      <w:lvlText w:val=""/>
      <w:lvlJc w:val="left"/>
      <w:pPr>
        <w:ind w:left="3447" w:hanging="360"/>
      </w:pPr>
      <w:rPr>
        <w:rFonts w:ascii="Symbol" w:hAnsi="Symbol" w:hint="default"/>
      </w:rPr>
    </w:lvl>
    <w:lvl w:ilvl="4" w:tplc="0D78226C" w:tentative="1">
      <w:start w:val="1"/>
      <w:numFmt w:val="bullet"/>
      <w:lvlText w:val="o"/>
      <w:lvlJc w:val="left"/>
      <w:pPr>
        <w:ind w:left="4167" w:hanging="360"/>
      </w:pPr>
      <w:rPr>
        <w:rFonts w:ascii="Courier New" w:hAnsi="Courier New" w:cs="Courier New" w:hint="default"/>
      </w:rPr>
    </w:lvl>
    <w:lvl w:ilvl="5" w:tplc="EF64790E" w:tentative="1">
      <w:start w:val="1"/>
      <w:numFmt w:val="bullet"/>
      <w:lvlText w:val=""/>
      <w:lvlJc w:val="left"/>
      <w:pPr>
        <w:ind w:left="4887" w:hanging="360"/>
      </w:pPr>
      <w:rPr>
        <w:rFonts w:ascii="Wingdings" w:hAnsi="Wingdings" w:hint="default"/>
      </w:rPr>
    </w:lvl>
    <w:lvl w:ilvl="6" w:tplc="6D945906" w:tentative="1">
      <w:start w:val="1"/>
      <w:numFmt w:val="bullet"/>
      <w:lvlText w:val=""/>
      <w:lvlJc w:val="left"/>
      <w:pPr>
        <w:ind w:left="5607" w:hanging="360"/>
      </w:pPr>
      <w:rPr>
        <w:rFonts w:ascii="Symbol" w:hAnsi="Symbol" w:hint="default"/>
      </w:rPr>
    </w:lvl>
    <w:lvl w:ilvl="7" w:tplc="BB6CC5D0" w:tentative="1">
      <w:start w:val="1"/>
      <w:numFmt w:val="bullet"/>
      <w:lvlText w:val="o"/>
      <w:lvlJc w:val="left"/>
      <w:pPr>
        <w:ind w:left="6327" w:hanging="360"/>
      </w:pPr>
      <w:rPr>
        <w:rFonts w:ascii="Courier New" w:hAnsi="Courier New" w:cs="Courier New" w:hint="default"/>
      </w:rPr>
    </w:lvl>
    <w:lvl w:ilvl="8" w:tplc="34FC36F0" w:tentative="1">
      <w:start w:val="1"/>
      <w:numFmt w:val="bullet"/>
      <w:lvlText w:val=""/>
      <w:lvlJc w:val="left"/>
      <w:pPr>
        <w:ind w:left="7047" w:hanging="360"/>
      </w:pPr>
      <w:rPr>
        <w:rFonts w:ascii="Wingdings" w:hAnsi="Wingdings" w:hint="default"/>
      </w:rPr>
    </w:lvl>
  </w:abstractNum>
  <w:abstractNum w:abstractNumId="15" w15:restartNumberingAfterBreak="0">
    <w:nsid w:val="53BB74EB"/>
    <w:multiLevelType w:val="multilevel"/>
    <w:tmpl w:val="B35C62B2"/>
    <w:lvl w:ilvl="0">
      <w:start w:val="1"/>
      <w:numFmt w:val="decimal"/>
      <w:pStyle w:val="Ttulo1"/>
      <w:lvlText w:val="%1."/>
      <w:lvlJc w:val="left"/>
      <w:pPr>
        <w:ind w:left="360" w:hanging="360"/>
      </w:pPr>
      <w:rPr>
        <w:rFonts w:hint="default"/>
        <w:b/>
        <w:color w:val="auto"/>
        <w:sz w:val="28"/>
        <w:szCs w:val="28"/>
      </w:rPr>
    </w:lvl>
    <w:lvl w:ilvl="1">
      <w:start w:val="2"/>
      <w:numFmt w:val="decimal"/>
      <w:pStyle w:val="Ttulo2"/>
      <w:isLgl/>
      <w:lvlText w:val="%1.%2"/>
      <w:lvlJc w:val="left"/>
      <w:pPr>
        <w:ind w:left="1418" w:hanging="488"/>
      </w:pPr>
      <w:rPr>
        <w:rFonts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lang w:val="es-ES"/>
        <w:specVanish w:val="0"/>
      </w:rPr>
    </w:lvl>
    <w:lvl w:ilvl="2">
      <w:start w:val="1"/>
      <w:numFmt w:val="decimal"/>
      <w:pStyle w:val="Ttulo3"/>
      <w:isLgl/>
      <w:lvlText w:val="%1.%2.%3"/>
      <w:lvlJc w:val="left"/>
      <w:pPr>
        <w:ind w:left="2580" w:hanging="720"/>
      </w:pPr>
      <w:rPr>
        <w:rFonts w:hint="default"/>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abstractNum w:abstractNumId="16" w15:restartNumberingAfterBreak="0">
    <w:nsid w:val="58630E03"/>
    <w:multiLevelType w:val="hybridMultilevel"/>
    <w:tmpl w:val="D74C103E"/>
    <w:lvl w:ilvl="0" w:tplc="00D411FE">
      <w:start w:val="1"/>
      <w:numFmt w:val="bullet"/>
      <w:lvlText w:val=""/>
      <w:lvlJc w:val="left"/>
      <w:pPr>
        <w:ind w:left="1211" w:hanging="360"/>
      </w:pPr>
      <w:rPr>
        <w:rFonts w:ascii="Wingdings" w:hAnsi="Wingdings" w:hint="default"/>
        <w:color w:val="auto"/>
        <w:sz w:val="20"/>
        <w:szCs w:val="20"/>
      </w:rPr>
    </w:lvl>
    <w:lvl w:ilvl="1" w:tplc="B69E7EFE" w:tentative="1">
      <w:start w:val="1"/>
      <w:numFmt w:val="bullet"/>
      <w:lvlText w:val="o"/>
      <w:lvlJc w:val="left"/>
      <w:pPr>
        <w:ind w:left="1788" w:hanging="360"/>
      </w:pPr>
      <w:rPr>
        <w:rFonts w:ascii="Courier New" w:hAnsi="Courier New" w:cs="Courier New" w:hint="default"/>
      </w:rPr>
    </w:lvl>
    <w:lvl w:ilvl="2" w:tplc="5E507958" w:tentative="1">
      <w:start w:val="1"/>
      <w:numFmt w:val="bullet"/>
      <w:lvlText w:val=""/>
      <w:lvlJc w:val="left"/>
      <w:pPr>
        <w:ind w:left="2508" w:hanging="360"/>
      </w:pPr>
      <w:rPr>
        <w:rFonts w:ascii="Wingdings" w:hAnsi="Wingdings" w:hint="default"/>
      </w:rPr>
    </w:lvl>
    <w:lvl w:ilvl="3" w:tplc="9686210E" w:tentative="1">
      <w:start w:val="1"/>
      <w:numFmt w:val="bullet"/>
      <w:lvlText w:val=""/>
      <w:lvlJc w:val="left"/>
      <w:pPr>
        <w:ind w:left="3228" w:hanging="360"/>
      </w:pPr>
      <w:rPr>
        <w:rFonts w:ascii="Symbol" w:hAnsi="Symbol" w:hint="default"/>
      </w:rPr>
    </w:lvl>
    <w:lvl w:ilvl="4" w:tplc="802CBB32" w:tentative="1">
      <w:start w:val="1"/>
      <w:numFmt w:val="bullet"/>
      <w:lvlText w:val="o"/>
      <w:lvlJc w:val="left"/>
      <w:pPr>
        <w:ind w:left="3948" w:hanging="360"/>
      </w:pPr>
      <w:rPr>
        <w:rFonts w:ascii="Courier New" w:hAnsi="Courier New" w:cs="Courier New" w:hint="default"/>
      </w:rPr>
    </w:lvl>
    <w:lvl w:ilvl="5" w:tplc="F0C8C7BC" w:tentative="1">
      <w:start w:val="1"/>
      <w:numFmt w:val="bullet"/>
      <w:lvlText w:val=""/>
      <w:lvlJc w:val="left"/>
      <w:pPr>
        <w:ind w:left="4668" w:hanging="360"/>
      </w:pPr>
      <w:rPr>
        <w:rFonts w:ascii="Wingdings" w:hAnsi="Wingdings" w:hint="default"/>
      </w:rPr>
    </w:lvl>
    <w:lvl w:ilvl="6" w:tplc="1130C7E0" w:tentative="1">
      <w:start w:val="1"/>
      <w:numFmt w:val="bullet"/>
      <w:lvlText w:val=""/>
      <w:lvlJc w:val="left"/>
      <w:pPr>
        <w:ind w:left="5388" w:hanging="360"/>
      </w:pPr>
      <w:rPr>
        <w:rFonts w:ascii="Symbol" w:hAnsi="Symbol" w:hint="default"/>
      </w:rPr>
    </w:lvl>
    <w:lvl w:ilvl="7" w:tplc="77B872CE" w:tentative="1">
      <w:start w:val="1"/>
      <w:numFmt w:val="bullet"/>
      <w:lvlText w:val="o"/>
      <w:lvlJc w:val="left"/>
      <w:pPr>
        <w:ind w:left="6108" w:hanging="360"/>
      </w:pPr>
      <w:rPr>
        <w:rFonts w:ascii="Courier New" w:hAnsi="Courier New" w:cs="Courier New" w:hint="default"/>
      </w:rPr>
    </w:lvl>
    <w:lvl w:ilvl="8" w:tplc="B44E9088" w:tentative="1">
      <w:start w:val="1"/>
      <w:numFmt w:val="bullet"/>
      <w:lvlText w:val=""/>
      <w:lvlJc w:val="left"/>
      <w:pPr>
        <w:ind w:left="6828" w:hanging="360"/>
      </w:pPr>
      <w:rPr>
        <w:rFonts w:ascii="Wingdings" w:hAnsi="Wingdings" w:hint="default"/>
      </w:rPr>
    </w:lvl>
  </w:abstractNum>
  <w:abstractNum w:abstractNumId="17" w15:restartNumberingAfterBreak="0">
    <w:nsid w:val="63737685"/>
    <w:multiLevelType w:val="hybridMultilevel"/>
    <w:tmpl w:val="4C90BBEA"/>
    <w:lvl w:ilvl="0" w:tplc="B0E60ED8">
      <w:start w:val="1"/>
      <w:numFmt w:val="bullet"/>
      <w:lvlText w:val=""/>
      <w:lvlJc w:val="left"/>
      <w:pPr>
        <w:ind w:left="720" w:hanging="360"/>
      </w:pPr>
      <w:rPr>
        <w:rFonts w:ascii="Wingdings" w:hAnsi="Wingdings" w:hint="default"/>
        <w:color w:val="auto"/>
        <w:sz w:val="20"/>
        <w:szCs w:val="20"/>
      </w:rPr>
    </w:lvl>
    <w:lvl w:ilvl="1" w:tplc="CC22AE8C" w:tentative="1">
      <w:start w:val="1"/>
      <w:numFmt w:val="bullet"/>
      <w:lvlText w:val="o"/>
      <w:lvlJc w:val="left"/>
      <w:pPr>
        <w:ind w:left="1440" w:hanging="360"/>
      </w:pPr>
      <w:rPr>
        <w:rFonts w:ascii="Courier New" w:hAnsi="Courier New" w:cs="Courier New" w:hint="default"/>
      </w:rPr>
    </w:lvl>
    <w:lvl w:ilvl="2" w:tplc="B9D22E16" w:tentative="1">
      <w:start w:val="1"/>
      <w:numFmt w:val="bullet"/>
      <w:lvlText w:val=""/>
      <w:lvlJc w:val="left"/>
      <w:pPr>
        <w:ind w:left="2160" w:hanging="360"/>
      </w:pPr>
      <w:rPr>
        <w:rFonts w:ascii="Wingdings" w:hAnsi="Wingdings" w:hint="default"/>
      </w:rPr>
    </w:lvl>
    <w:lvl w:ilvl="3" w:tplc="6A0CD102" w:tentative="1">
      <w:start w:val="1"/>
      <w:numFmt w:val="bullet"/>
      <w:lvlText w:val=""/>
      <w:lvlJc w:val="left"/>
      <w:pPr>
        <w:ind w:left="2880" w:hanging="360"/>
      </w:pPr>
      <w:rPr>
        <w:rFonts w:ascii="Symbol" w:hAnsi="Symbol" w:hint="default"/>
      </w:rPr>
    </w:lvl>
    <w:lvl w:ilvl="4" w:tplc="CFDA92EC" w:tentative="1">
      <w:start w:val="1"/>
      <w:numFmt w:val="bullet"/>
      <w:lvlText w:val="o"/>
      <w:lvlJc w:val="left"/>
      <w:pPr>
        <w:ind w:left="3600" w:hanging="360"/>
      </w:pPr>
      <w:rPr>
        <w:rFonts w:ascii="Courier New" w:hAnsi="Courier New" w:cs="Courier New" w:hint="default"/>
      </w:rPr>
    </w:lvl>
    <w:lvl w:ilvl="5" w:tplc="D2106C9C" w:tentative="1">
      <w:start w:val="1"/>
      <w:numFmt w:val="bullet"/>
      <w:lvlText w:val=""/>
      <w:lvlJc w:val="left"/>
      <w:pPr>
        <w:ind w:left="4320" w:hanging="360"/>
      </w:pPr>
      <w:rPr>
        <w:rFonts w:ascii="Wingdings" w:hAnsi="Wingdings" w:hint="default"/>
      </w:rPr>
    </w:lvl>
    <w:lvl w:ilvl="6" w:tplc="2D3A7552" w:tentative="1">
      <w:start w:val="1"/>
      <w:numFmt w:val="bullet"/>
      <w:lvlText w:val=""/>
      <w:lvlJc w:val="left"/>
      <w:pPr>
        <w:ind w:left="5040" w:hanging="360"/>
      </w:pPr>
      <w:rPr>
        <w:rFonts w:ascii="Symbol" w:hAnsi="Symbol" w:hint="default"/>
      </w:rPr>
    </w:lvl>
    <w:lvl w:ilvl="7" w:tplc="24D43DC8" w:tentative="1">
      <w:start w:val="1"/>
      <w:numFmt w:val="bullet"/>
      <w:lvlText w:val="o"/>
      <w:lvlJc w:val="left"/>
      <w:pPr>
        <w:ind w:left="5760" w:hanging="360"/>
      </w:pPr>
      <w:rPr>
        <w:rFonts w:ascii="Courier New" w:hAnsi="Courier New" w:cs="Courier New" w:hint="default"/>
      </w:rPr>
    </w:lvl>
    <w:lvl w:ilvl="8" w:tplc="73588328" w:tentative="1">
      <w:start w:val="1"/>
      <w:numFmt w:val="bullet"/>
      <w:lvlText w:val=""/>
      <w:lvlJc w:val="left"/>
      <w:pPr>
        <w:ind w:left="6480" w:hanging="360"/>
      </w:pPr>
      <w:rPr>
        <w:rFonts w:ascii="Wingdings" w:hAnsi="Wingdings" w:hint="default"/>
      </w:rPr>
    </w:lvl>
  </w:abstractNum>
  <w:abstractNum w:abstractNumId="18" w15:restartNumberingAfterBreak="0">
    <w:nsid w:val="6CED0311"/>
    <w:multiLevelType w:val="hybridMultilevel"/>
    <w:tmpl w:val="76FC1976"/>
    <w:lvl w:ilvl="0" w:tplc="69F8B81A">
      <w:start w:val="1"/>
      <w:numFmt w:val="bullet"/>
      <w:lvlText w:val=""/>
      <w:lvlJc w:val="left"/>
      <w:pPr>
        <w:ind w:left="360" w:hanging="360"/>
      </w:pPr>
      <w:rPr>
        <w:rFonts w:ascii="Wingdings" w:hAnsi="Wingdings" w:hint="default"/>
        <w:b/>
        <w:color w:val="auto"/>
      </w:rPr>
    </w:lvl>
    <w:lvl w:ilvl="1" w:tplc="44E69E0A" w:tentative="1">
      <w:start w:val="1"/>
      <w:numFmt w:val="bullet"/>
      <w:lvlText w:val="o"/>
      <w:lvlJc w:val="left"/>
      <w:pPr>
        <w:ind w:left="1440" w:hanging="360"/>
      </w:pPr>
      <w:rPr>
        <w:rFonts w:ascii="Courier New" w:hAnsi="Courier New" w:cs="Courier New" w:hint="default"/>
      </w:rPr>
    </w:lvl>
    <w:lvl w:ilvl="2" w:tplc="78F6DF14" w:tentative="1">
      <w:start w:val="1"/>
      <w:numFmt w:val="bullet"/>
      <w:lvlText w:val=""/>
      <w:lvlJc w:val="left"/>
      <w:pPr>
        <w:ind w:left="2160" w:hanging="360"/>
      </w:pPr>
      <w:rPr>
        <w:rFonts w:ascii="Wingdings" w:hAnsi="Wingdings" w:hint="default"/>
      </w:rPr>
    </w:lvl>
    <w:lvl w:ilvl="3" w:tplc="B6ECFBEC" w:tentative="1">
      <w:start w:val="1"/>
      <w:numFmt w:val="bullet"/>
      <w:lvlText w:val=""/>
      <w:lvlJc w:val="left"/>
      <w:pPr>
        <w:ind w:left="2880" w:hanging="360"/>
      </w:pPr>
      <w:rPr>
        <w:rFonts w:ascii="Symbol" w:hAnsi="Symbol" w:hint="default"/>
      </w:rPr>
    </w:lvl>
    <w:lvl w:ilvl="4" w:tplc="4CCC95BE" w:tentative="1">
      <w:start w:val="1"/>
      <w:numFmt w:val="bullet"/>
      <w:lvlText w:val="o"/>
      <w:lvlJc w:val="left"/>
      <w:pPr>
        <w:ind w:left="3600" w:hanging="360"/>
      </w:pPr>
      <w:rPr>
        <w:rFonts w:ascii="Courier New" w:hAnsi="Courier New" w:cs="Courier New" w:hint="default"/>
      </w:rPr>
    </w:lvl>
    <w:lvl w:ilvl="5" w:tplc="44E8E232" w:tentative="1">
      <w:start w:val="1"/>
      <w:numFmt w:val="bullet"/>
      <w:lvlText w:val=""/>
      <w:lvlJc w:val="left"/>
      <w:pPr>
        <w:ind w:left="4320" w:hanging="360"/>
      </w:pPr>
      <w:rPr>
        <w:rFonts w:ascii="Wingdings" w:hAnsi="Wingdings" w:hint="default"/>
      </w:rPr>
    </w:lvl>
    <w:lvl w:ilvl="6" w:tplc="393ACE78" w:tentative="1">
      <w:start w:val="1"/>
      <w:numFmt w:val="bullet"/>
      <w:lvlText w:val=""/>
      <w:lvlJc w:val="left"/>
      <w:pPr>
        <w:ind w:left="5040" w:hanging="360"/>
      </w:pPr>
      <w:rPr>
        <w:rFonts w:ascii="Symbol" w:hAnsi="Symbol" w:hint="default"/>
      </w:rPr>
    </w:lvl>
    <w:lvl w:ilvl="7" w:tplc="8E4A131A" w:tentative="1">
      <w:start w:val="1"/>
      <w:numFmt w:val="bullet"/>
      <w:lvlText w:val="o"/>
      <w:lvlJc w:val="left"/>
      <w:pPr>
        <w:ind w:left="5760" w:hanging="360"/>
      </w:pPr>
      <w:rPr>
        <w:rFonts w:ascii="Courier New" w:hAnsi="Courier New" w:cs="Courier New" w:hint="default"/>
      </w:rPr>
    </w:lvl>
    <w:lvl w:ilvl="8" w:tplc="38DE0B30" w:tentative="1">
      <w:start w:val="1"/>
      <w:numFmt w:val="bullet"/>
      <w:lvlText w:val=""/>
      <w:lvlJc w:val="left"/>
      <w:pPr>
        <w:ind w:left="6480" w:hanging="360"/>
      </w:pPr>
      <w:rPr>
        <w:rFonts w:ascii="Wingdings" w:hAnsi="Wingdings" w:hint="default"/>
      </w:rPr>
    </w:lvl>
  </w:abstractNum>
  <w:abstractNum w:abstractNumId="19" w15:restartNumberingAfterBreak="0">
    <w:nsid w:val="6D0B1030"/>
    <w:multiLevelType w:val="hybridMultilevel"/>
    <w:tmpl w:val="8416AF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21" w15:restartNumberingAfterBreak="0">
    <w:nsid w:val="7AE901DA"/>
    <w:multiLevelType w:val="hybridMultilevel"/>
    <w:tmpl w:val="0A3CE6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7E427141"/>
    <w:multiLevelType w:val="hybridMultilevel"/>
    <w:tmpl w:val="FFFFFFFF"/>
    <w:lvl w:ilvl="0" w:tplc="8D045FF2">
      <w:start w:val="1"/>
      <w:numFmt w:val="bullet"/>
      <w:lvlText w:val=""/>
      <w:lvlJc w:val="left"/>
      <w:pPr>
        <w:ind w:left="1287" w:hanging="360"/>
      </w:pPr>
      <w:rPr>
        <w:rFonts w:ascii="Wingdings" w:hAnsi="Wingdings" w:hint="default"/>
      </w:rPr>
    </w:lvl>
    <w:lvl w:ilvl="1" w:tplc="2E2CBF6A" w:tentative="1">
      <w:start w:val="1"/>
      <w:numFmt w:val="bullet"/>
      <w:lvlText w:val="o"/>
      <w:lvlJc w:val="left"/>
      <w:pPr>
        <w:ind w:left="2007" w:hanging="360"/>
      </w:pPr>
      <w:rPr>
        <w:rFonts w:ascii="Courier New" w:hAnsi="Courier New" w:hint="default"/>
      </w:rPr>
    </w:lvl>
    <w:lvl w:ilvl="2" w:tplc="D6F29F8E" w:tentative="1">
      <w:start w:val="1"/>
      <w:numFmt w:val="bullet"/>
      <w:lvlText w:val=""/>
      <w:lvlJc w:val="left"/>
      <w:pPr>
        <w:ind w:left="2727" w:hanging="360"/>
      </w:pPr>
      <w:rPr>
        <w:rFonts w:ascii="Wingdings" w:hAnsi="Wingdings" w:hint="default"/>
      </w:rPr>
    </w:lvl>
    <w:lvl w:ilvl="3" w:tplc="A436556E" w:tentative="1">
      <w:start w:val="1"/>
      <w:numFmt w:val="bullet"/>
      <w:lvlText w:val=""/>
      <w:lvlJc w:val="left"/>
      <w:pPr>
        <w:ind w:left="3447" w:hanging="360"/>
      </w:pPr>
      <w:rPr>
        <w:rFonts w:ascii="Symbol" w:hAnsi="Symbol" w:hint="default"/>
      </w:rPr>
    </w:lvl>
    <w:lvl w:ilvl="4" w:tplc="D0DADB40" w:tentative="1">
      <w:start w:val="1"/>
      <w:numFmt w:val="bullet"/>
      <w:lvlText w:val="o"/>
      <w:lvlJc w:val="left"/>
      <w:pPr>
        <w:ind w:left="4167" w:hanging="360"/>
      </w:pPr>
      <w:rPr>
        <w:rFonts w:ascii="Courier New" w:hAnsi="Courier New" w:hint="default"/>
      </w:rPr>
    </w:lvl>
    <w:lvl w:ilvl="5" w:tplc="C290905C" w:tentative="1">
      <w:start w:val="1"/>
      <w:numFmt w:val="bullet"/>
      <w:lvlText w:val=""/>
      <w:lvlJc w:val="left"/>
      <w:pPr>
        <w:ind w:left="4887" w:hanging="360"/>
      </w:pPr>
      <w:rPr>
        <w:rFonts w:ascii="Wingdings" w:hAnsi="Wingdings" w:hint="default"/>
      </w:rPr>
    </w:lvl>
    <w:lvl w:ilvl="6" w:tplc="BF5EF7D8" w:tentative="1">
      <w:start w:val="1"/>
      <w:numFmt w:val="bullet"/>
      <w:lvlText w:val=""/>
      <w:lvlJc w:val="left"/>
      <w:pPr>
        <w:ind w:left="5607" w:hanging="360"/>
      </w:pPr>
      <w:rPr>
        <w:rFonts w:ascii="Symbol" w:hAnsi="Symbol" w:hint="default"/>
      </w:rPr>
    </w:lvl>
    <w:lvl w:ilvl="7" w:tplc="C316AADA" w:tentative="1">
      <w:start w:val="1"/>
      <w:numFmt w:val="bullet"/>
      <w:lvlText w:val="o"/>
      <w:lvlJc w:val="left"/>
      <w:pPr>
        <w:ind w:left="6327" w:hanging="360"/>
      </w:pPr>
      <w:rPr>
        <w:rFonts w:ascii="Courier New" w:hAnsi="Courier New" w:hint="default"/>
      </w:rPr>
    </w:lvl>
    <w:lvl w:ilvl="8" w:tplc="E32802BA" w:tentative="1">
      <w:start w:val="1"/>
      <w:numFmt w:val="bullet"/>
      <w:lvlText w:val=""/>
      <w:lvlJc w:val="left"/>
      <w:pPr>
        <w:ind w:left="7047" w:hanging="360"/>
      </w:pPr>
      <w:rPr>
        <w:rFonts w:ascii="Wingdings" w:hAnsi="Wingdings" w:hint="default"/>
      </w:rPr>
    </w:lvl>
  </w:abstractNum>
  <w:num w:numId="1" w16cid:durableId="477187110">
    <w:abstractNumId w:val="1"/>
  </w:num>
  <w:num w:numId="2" w16cid:durableId="785662159">
    <w:abstractNumId w:val="12"/>
  </w:num>
  <w:num w:numId="3" w16cid:durableId="1074665403">
    <w:abstractNumId w:val="11"/>
  </w:num>
  <w:num w:numId="4" w16cid:durableId="1125738394">
    <w:abstractNumId w:val="16"/>
  </w:num>
  <w:num w:numId="5" w16cid:durableId="521936783">
    <w:abstractNumId w:val="17"/>
  </w:num>
  <w:num w:numId="6" w16cid:durableId="2109157346">
    <w:abstractNumId w:val="4"/>
  </w:num>
  <w:num w:numId="7" w16cid:durableId="1525753293">
    <w:abstractNumId w:val="0"/>
  </w:num>
  <w:num w:numId="8" w16cid:durableId="300038781">
    <w:abstractNumId w:val="18"/>
  </w:num>
  <w:num w:numId="9" w16cid:durableId="213351483">
    <w:abstractNumId w:val="14"/>
  </w:num>
  <w:num w:numId="10" w16cid:durableId="2058043314">
    <w:abstractNumId w:val="20"/>
  </w:num>
  <w:num w:numId="11" w16cid:durableId="295919383">
    <w:abstractNumId w:val="8"/>
  </w:num>
  <w:num w:numId="12" w16cid:durableId="986131334">
    <w:abstractNumId w:val="10"/>
  </w:num>
  <w:num w:numId="13" w16cid:durableId="1478566571">
    <w:abstractNumId w:val="13"/>
  </w:num>
  <w:num w:numId="14" w16cid:durableId="1598520105">
    <w:abstractNumId w:val="1"/>
  </w:num>
  <w:num w:numId="15" w16cid:durableId="1276713688">
    <w:abstractNumId w:val="2"/>
  </w:num>
  <w:num w:numId="16" w16cid:durableId="5850421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58570783">
    <w:abstractNumId w:val="15"/>
  </w:num>
  <w:num w:numId="18" w16cid:durableId="25271218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5795045">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7196815">
    <w:abstractNumId w:val="15"/>
  </w:num>
  <w:num w:numId="21" w16cid:durableId="1028750398">
    <w:abstractNumId w:val="22"/>
  </w:num>
  <w:num w:numId="22" w16cid:durableId="39287083">
    <w:abstractNumId w:val="7"/>
  </w:num>
  <w:num w:numId="23" w16cid:durableId="451633951">
    <w:abstractNumId w:val="6"/>
  </w:num>
  <w:num w:numId="24" w16cid:durableId="486899688">
    <w:abstractNumId w:val="21"/>
  </w:num>
  <w:num w:numId="25" w16cid:durableId="296226779">
    <w:abstractNumId w:val="19"/>
  </w:num>
  <w:num w:numId="26" w16cid:durableId="733742006">
    <w:abstractNumId w:val="5"/>
  </w:num>
  <w:num w:numId="27" w16cid:durableId="1324355778">
    <w:abstractNumId w:val="3"/>
  </w:num>
  <w:num w:numId="28" w16cid:durableId="1179208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removePersonalInformation/>
  <w:proofState w:spelling="clean" w:grammar="clean"/>
  <w:doNotTrackMoves/>
  <w:documentProtection w:edit="forms" w:enforcement="0"/>
  <w:defaultTabStop w:val="708"/>
  <w:hyphenationZone w:val="425"/>
  <w:drawingGridHorizontalSpacing w:val="120"/>
  <w:displayHorizontalDrawingGridEvery w:val="2"/>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304C"/>
    <w:rsid w:val="000045A4"/>
    <w:rsid w:val="00005AEF"/>
    <w:rsid w:val="000078E5"/>
    <w:rsid w:val="00016D66"/>
    <w:rsid w:val="00024E92"/>
    <w:rsid w:val="00036E36"/>
    <w:rsid w:val="0004304C"/>
    <w:rsid w:val="00050B5A"/>
    <w:rsid w:val="00054755"/>
    <w:rsid w:val="000642CC"/>
    <w:rsid w:val="00082402"/>
    <w:rsid w:val="00085757"/>
    <w:rsid w:val="0009489A"/>
    <w:rsid w:val="000D3572"/>
    <w:rsid w:val="000D7BF7"/>
    <w:rsid w:val="00110FAF"/>
    <w:rsid w:val="0011280B"/>
    <w:rsid w:val="00117DDF"/>
    <w:rsid w:val="001205A1"/>
    <w:rsid w:val="00122518"/>
    <w:rsid w:val="0012337A"/>
    <w:rsid w:val="001414FC"/>
    <w:rsid w:val="001476EF"/>
    <w:rsid w:val="00175C15"/>
    <w:rsid w:val="001831A2"/>
    <w:rsid w:val="001A19BC"/>
    <w:rsid w:val="001B3E5B"/>
    <w:rsid w:val="001C581A"/>
    <w:rsid w:val="001C68D0"/>
    <w:rsid w:val="001D0E45"/>
    <w:rsid w:val="001D5345"/>
    <w:rsid w:val="001E6566"/>
    <w:rsid w:val="001E6AF7"/>
    <w:rsid w:val="001E789A"/>
    <w:rsid w:val="001F3E86"/>
    <w:rsid w:val="00212055"/>
    <w:rsid w:val="00214425"/>
    <w:rsid w:val="00250313"/>
    <w:rsid w:val="00272E7D"/>
    <w:rsid w:val="00281000"/>
    <w:rsid w:val="002A60F1"/>
    <w:rsid w:val="002D72D8"/>
    <w:rsid w:val="002F64B9"/>
    <w:rsid w:val="002F6C3D"/>
    <w:rsid w:val="00303315"/>
    <w:rsid w:val="003076EF"/>
    <w:rsid w:val="00334B07"/>
    <w:rsid w:val="003410A3"/>
    <w:rsid w:val="00360676"/>
    <w:rsid w:val="0036352E"/>
    <w:rsid w:val="0037058F"/>
    <w:rsid w:val="0037332A"/>
    <w:rsid w:val="00377D79"/>
    <w:rsid w:val="003B65A5"/>
    <w:rsid w:val="003F5A95"/>
    <w:rsid w:val="003F5BAD"/>
    <w:rsid w:val="003F6CEB"/>
    <w:rsid w:val="0040091A"/>
    <w:rsid w:val="00423F93"/>
    <w:rsid w:val="00424CB2"/>
    <w:rsid w:val="004273C4"/>
    <w:rsid w:val="004632D1"/>
    <w:rsid w:val="00472BC3"/>
    <w:rsid w:val="004A09DF"/>
    <w:rsid w:val="00501479"/>
    <w:rsid w:val="0054524A"/>
    <w:rsid w:val="00545E06"/>
    <w:rsid w:val="005518CE"/>
    <w:rsid w:val="00567A4A"/>
    <w:rsid w:val="00577349"/>
    <w:rsid w:val="00577DFC"/>
    <w:rsid w:val="00597BA6"/>
    <w:rsid w:val="005A4163"/>
    <w:rsid w:val="005A7E18"/>
    <w:rsid w:val="005D5800"/>
    <w:rsid w:val="005F1E11"/>
    <w:rsid w:val="005F6489"/>
    <w:rsid w:val="00603399"/>
    <w:rsid w:val="00611CF7"/>
    <w:rsid w:val="00613209"/>
    <w:rsid w:val="00625C8D"/>
    <w:rsid w:val="006267AF"/>
    <w:rsid w:val="0063477A"/>
    <w:rsid w:val="00645041"/>
    <w:rsid w:val="00655921"/>
    <w:rsid w:val="00660A6E"/>
    <w:rsid w:val="006651B3"/>
    <w:rsid w:val="00686829"/>
    <w:rsid w:val="00692905"/>
    <w:rsid w:val="0069404F"/>
    <w:rsid w:val="006A2840"/>
    <w:rsid w:val="006A6358"/>
    <w:rsid w:val="006C7E9D"/>
    <w:rsid w:val="006D3C54"/>
    <w:rsid w:val="0070327B"/>
    <w:rsid w:val="00706073"/>
    <w:rsid w:val="00721BE3"/>
    <w:rsid w:val="00727390"/>
    <w:rsid w:val="00735435"/>
    <w:rsid w:val="0074738A"/>
    <w:rsid w:val="00757CC1"/>
    <w:rsid w:val="00765E08"/>
    <w:rsid w:val="00774DD9"/>
    <w:rsid w:val="007D0D7A"/>
    <w:rsid w:val="007D202D"/>
    <w:rsid w:val="007F2397"/>
    <w:rsid w:val="007F7F9B"/>
    <w:rsid w:val="008010C2"/>
    <w:rsid w:val="00817CC8"/>
    <w:rsid w:val="00821214"/>
    <w:rsid w:val="00822D4B"/>
    <w:rsid w:val="00825EDC"/>
    <w:rsid w:val="008517DC"/>
    <w:rsid w:val="00861438"/>
    <w:rsid w:val="00865979"/>
    <w:rsid w:val="00865AC6"/>
    <w:rsid w:val="00865FD8"/>
    <w:rsid w:val="008704B8"/>
    <w:rsid w:val="008775C4"/>
    <w:rsid w:val="00891B95"/>
    <w:rsid w:val="008B1518"/>
    <w:rsid w:val="008C0BF0"/>
    <w:rsid w:val="008C2039"/>
    <w:rsid w:val="008D4E44"/>
    <w:rsid w:val="008E5AD8"/>
    <w:rsid w:val="00903F25"/>
    <w:rsid w:val="00910932"/>
    <w:rsid w:val="00914ECF"/>
    <w:rsid w:val="00924585"/>
    <w:rsid w:val="009373C3"/>
    <w:rsid w:val="00940ADC"/>
    <w:rsid w:val="0095177A"/>
    <w:rsid w:val="009622D3"/>
    <w:rsid w:val="00965798"/>
    <w:rsid w:val="00966607"/>
    <w:rsid w:val="009670FE"/>
    <w:rsid w:val="00976CB7"/>
    <w:rsid w:val="00977594"/>
    <w:rsid w:val="00977CA5"/>
    <w:rsid w:val="009835FD"/>
    <w:rsid w:val="00993A7C"/>
    <w:rsid w:val="00996FE5"/>
    <w:rsid w:val="009C0D58"/>
    <w:rsid w:val="009C5C6C"/>
    <w:rsid w:val="009D7FF3"/>
    <w:rsid w:val="009E021C"/>
    <w:rsid w:val="009E27FD"/>
    <w:rsid w:val="009F1C0B"/>
    <w:rsid w:val="009F2FFD"/>
    <w:rsid w:val="00A17392"/>
    <w:rsid w:val="00A23E80"/>
    <w:rsid w:val="00A24965"/>
    <w:rsid w:val="00A5624A"/>
    <w:rsid w:val="00A638D8"/>
    <w:rsid w:val="00A64142"/>
    <w:rsid w:val="00A75EFB"/>
    <w:rsid w:val="00A90D98"/>
    <w:rsid w:val="00AB31F9"/>
    <w:rsid w:val="00AB411A"/>
    <w:rsid w:val="00AD2FC0"/>
    <w:rsid w:val="00AD7126"/>
    <w:rsid w:val="00AE776B"/>
    <w:rsid w:val="00B0186B"/>
    <w:rsid w:val="00B02581"/>
    <w:rsid w:val="00B12E84"/>
    <w:rsid w:val="00B153D0"/>
    <w:rsid w:val="00B23466"/>
    <w:rsid w:val="00B43435"/>
    <w:rsid w:val="00B54A8A"/>
    <w:rsid w:val="00B5640D"/>
    <w:rsid w:val="00B65D48"/>
    <w:rsid w:val="00B85093"/>
    <w:rsid w:val="00BC4D0B"/>
    <w:rsid w:val="00BE0827"/>
    <w:rsid w:val="00BE2FAE"/>
    <w:rsid w:val="00C2061F"/>
    <w:rsid w:val="00C31511"/>
    <w:rsid w:val="00C36887"/>
    <w:rsid w:val="00C52BA4"/>
    <w:rsid w:val="00C82A62"/>
    <w:rsid w:val="00C90C9A"/>
    <w:rsid w:val="00C94FFF"/>
    <w:rsid w:val="00CA1AC6"/>
    <w:rsid w:val="00CD2ED0"/>
    <w:rsid w:val="00CF28FE"/>
    <w:rsid w:val="00D20E6F"/>
    <w:rsid w:val="00D36D84"/>
    <w:rsid w:val="00D4096A"/>
    <w:rsid w:val="00D74024"/>
    <w:rsid w:val="00D814B2"/>
    <w:rsid w:val="00D8243F"/>
    <w:rsid w:val="00DB18E3"/>
    <w:rsid w:val="00DD04C3"/>
    <w:rsid w:val="00DE42F9"/>
    <w:rsid w:val="00DF13EA"/>
    <w:rsid w:val="00E036B6"/>
    <w:rsid w:val="00E37DF0"/>
    <w:rsid w:val="00E41756"/>
    <w:rsid w:val="00E4606D"/>
    <w:rsid w:val="00E52610"/>
    <w:rsid w:val="00E5275A"/>
    <w:rsid w:val="00E54CEB"/>
    <w:rsid w:val="00E55D57"/>
    <w:rsid w:val="00E60BBD"/>
    <w:rsid w:val="00E65696"/>
    <w:rsid w:val="00EC114D"/>
    <w:rsid w:val="00ED2B71"/>
    <w:rsid w:val="00ED72BD"/>
    <w:rsid w:val="00EE2C54"/>
    <w:rsid w:val="00EE5421"/>
    <w:rsid w:val="00EF2CCD"/>
    <w:rsid w:val="00EF5B25"/>
    <w:rsid w:val="00F03F21"/>
    <w:rsid w:val="00F10785"/>
    <w:rsid w:val="00F11BAE"/>
    <w:rsid w:val="00F2075E"/>
    <w:rsid w:val="00F37C9E"/>
    <w:rsid w:val="00F56FF0"/>
    <w:rsid w:val="00F57AEF"/>
    <w:rsid w:val="00F63E76"/>
    <w:rsid w:val="00F659DC"/>
    <w:rsid w:val="00F66257"/>
    <w:rsid w:val="00F82243"/>
    <w:rsid w:val="00F84884"/>
    <w:rsid w:val="00F949D1"/>
    <w:rsid w:val="00FA473F"/>
    <w:rsid w:val="00FB1A9E"/>
    <w:rsid w:val="00FB65C5"/>
    <w:rsid w:val="00FE2134"/>
    <w:rsid w:val="00FF5CD6"/>
    <w:rsid w:val="00FF64F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C0DD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921"/>
    <w:pPr>
      <w:jc w:val="both"/>
    </w:pPr>
    <w:rPr>
      <w:sz w:val="22"/>
      <w:szCs w:val="22"/>
      <w:lang w:eastAsia="en-US"/>
    </w:rPr>
  </w:style>
  <w:style w:type="paragraph" w:styleId="Ttulo1">
    <w:name w:val="heading 1"/>
    <w:basedOn w:val="Normal"/>
    <w:next w:val="Normal"/>
    <w:link w:val="Ttulo1Car"/>
    <w:uiPriority w:val="9"/>
    <w:qFormat/>
    <w:rsid w:val="00E83CBE"/>
    <w:pPr>
      <w:keepNext/>
      <w:widowControl w:val="0"/>
      <w:numPr>
        <w:numId w:val="17"/>
      </w:numPr>
      <w:pBdr>
        <w:bottom w:val="single" w:sz="12" w:space="1" w:color="C00000"/>
      </w:pBdr>
      <w:spacing w:before="240" w:after="240"/>
      <w:textboxTightWrap w:val="allLines"/>
      <w:outlineLvl w:val="0"/>
    </w:pPr>
    <w:rPr>
      <w:rFonts w:eastAsia="Times New Roman" w:cs="Calibri"/>
      <w:b/>
      <w:color w:val="000000"/>
      <w:kern w:val="32"/>
      <w:sz w:val="28"/>
      <w:szCs w:val="28"/>
      <w:lang w:eastAsia="es-ES"/>
    </w:rPr>
  </w:style>
  <w:style w:type="paragraph" w:styleId="Ttulo2">
    <w:name w:val="heading 2"/>
    <w:basedOn w:val="Normal"/>
    <w:next w:val="Normal"/>
    <w:link w:val="Ttulo2Car"/>
    <w:uiPriority w:val="9"/>
    <w:qFormat/>
    <w:rsid w:val="00E90E88"/>
    <w:pPr>
      <w:numPr>
        <w:ilvl w:val="1"/>
        <w:numId w:val="17"/>
      </w:numPr>
      <w:overflowPunct w:val="0"/>
      <w:autoSpaceDE w:val="0"/>
      <w:autoSpaceDN w:val="0"/>
      <w:adjustRightInd w:val="0"/>
      <w:spacing w:after="160"/>
      <w:textAlignment w:val="baseline"/>
      <w:outlineLvl w:val="1"/>
    </w:pPr>
    <w:rPr>
      <w:rFonts w:cs="Arial"/>
      <w:b/>
      <w:sz w:val="24"/>
      <w:szCs w:val="24"/>
      <w:lang w:val="es-ES_tradnl" w:eastAsia="es-ES"/>
    </w:rPr>
  </w:style>
  <w:style w:type="paragraph" w:styleId="Ttulo3">
    <w:name w:val="heading 3"/>
    <w:basedOn w:val="Normal"/>
    <w:next w:val="Sangranormal"/>
    <w:link w:val="Ttulo3Car"/>
    <w:uiPriority w:val="9"/>
    <w:qFormat/>
    <w:rsid w:val="009635CE"/>
    <w:pPr>
      <w:numPr>
        <w:ilvl w:val="2"/>
        <w:numId w:val="17"/>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E83CBE"/>
    <w:pPr>
      <w:numPr>
        <w:ilvl w:val="3"/>
        <w:numId w:val="14"/>
      </w:numPr>
      <w:overflowPunct w:val="0"/>
      <w:autoSpaceDE w:val="0"/>
      <w:autoSpaceDN w:val="0"/>
      <w:adjustRightInd w:val="0"/>
      <w:textAlignment w:val="baseline"/>
      <w:outlineLvl w:val="3"/>
    </w:pPr>
    <w:rPr>
      <w:rFonts w:ascii="Arial" w:eastAsia="Times New Roman" w:hAnsi="Arial" w:cs="Arial"/>
      <w:sz w:val="24"/>
      <w:szCs w:val="24"/>
      <w:u w:val="single"/>
      <w:lang w:val="es-ES_tradnl" w:eastAsia="es-ES"/>
    </w:rPr>
  </w:style>
  <w:style w:type="paragraph" w:styleId="Ttulo5">
    <w:name w:val="heading 5"/>
    <w:basedOn w:val="Normal"/>
    <w:next w:val="Sangranormal"/>
    <w:link w:val="Ttulo5Car"/>
    <w:qFormat/>
    <w:rsid w:val="00E83CBE"/>
    <w:pPr>
      <w:numPr>
        <w:ilvl w:val="4"/>
        <w:numId w:val="14"/>
      </w:numPr>
      <w:overflowPunct w:val="0"/>
      <w:autoSpaceDE w:val="0"/>
      <w:autoSpaceDN w:val="0"/>
      <w:adjustRightInd w:val="0"/>
      <w:textAlignment w:val="baseline"/>
      <w:outlineLvl w:val="4"/>
    </w:pPr>
    <w:rPr>
      <w:rFonts w:ascii="Arial" w:eastAsia="Times New Roman" w:hAnsi="Arial" w:cs="Arial"/>
      <w:b/>
      <w:sz w:val="20"/>
      <w:szCs w:val="24"/>
      <w:lang w:val="es-ES_tradnl" w:eastAsia="es-ES"/>
    </w:rPr>
  </w:style>
  <w:style w:type="paragraph" w:styleId="Ttulo6">
    <w:name w:val="heading 6"/>
    <w:basedOn w:val="Normal"/>
    <w:next w:val="Sangranormal"/>
    <w:link w:val="Ttulo6Car"/>
    <w:qFormat/>
    <w:rsid w:val="00E83CBE"/>
    <w:pPr>
      <w:numPr>
        <w:ilvl w:val="5"/>
        <w:numId w:val="14"/>
      </w:numPr>
      <w:overflowPunct w:val="0"/>
      <w:autoSpaceDE w:val="0"/>
      <w:autoSpaceDN w:val="0"/>
      <w:adjustRightInd w:val="0"/>
      <w:textAlignment w:val="baseline"/>
      <w:outlineLvl w:val="5"/>
    </w:pPr>
    <w:rPr>
      <w:rFonts w:ascii="Arial" w:eastAsia="Times New Roman" w:hAnsi="Arial" w:cs="Arial"/>
      <w:sz w:val="20"/>
      <w:szCs w:val="24"/>
      <w:u w:val="single"/>
      <w:lang w:val="es-ES_tradnl" w:eastAsia="es-ES"/>
    </w:rPr>
  </w:style>
  <w:style w:type="paragraph" w:styleId="Ttulo7">
    <w:name w:val="heading 7"/>
    <w:basedOn w:val="Normal"/>
    <w:next w:val="Sangranormal"/>
    <w:link w:val="Ttulo7Car"/>
    <w:qFormat/>
    <w:rsid w:val="00E83CBE"/>
    <w:pPr>
      <w:numPr>
        <w:ilvl w:val="6"/>
        <w:numId w:val="14"/>
      </w:numPr>
      <w:overflowPunct w:val="0"/>
      <w:autoSpaceDE w:val="0"/>
      <w:autoSpaceDN w:val="0"/>
      <w:adjustRightInd w:val="0"/>
      <w:textAlignment w:val="baseline"/>
      <w:outlineLvl w:val="6"/>
    </w:pPr>
    <w:rPr>
      <w:rFonts w:ascii="Arial" w:eastAsia="Times New Roman" w:hAnsi="Arial" w:cs="Arial"/>
      <w:i/>
      <w:sz w:val="20"/>
      <w:szCs w:val="24"/>
      <w:lang w:val="es-ES_tradnl" w:eastAsia="es-ES"/>
    </w:rPr>
  </w:style>
  <w:style w:type="paragraph" w:styleId="Ttulo8">
    <w:name w:val="heading 8"/>
    <w:basedOn w:val="Normal"/>
    <w:next w:val="Sangranormal"/>
    <w:link w:val="Ttulo8Car"/>
    <w:qFormat/>
    <w:rsid w:val="00E83CBE"/>
    <w:pPr>
      <w:numPr>
        <w:ilvl w:val="7"/>
        <w:numId w:val="14"/>
      </w:numPr>
      <w:overflowPunct w:val="0"/>
      <w:autoSpaceDE w:val="0"/>
      <w:autoSpaceDN w:val="0"/>
      <w:adjustRightInd w:val="0"/>
      <w:textAlignment w:val="baseline"/>
      <w:outlineLvl w:val="7"/>
    </w:pPr>
    <w:rPr>
      <w:rFonts w:ascii="Arial" w:eastAsia="Times New Roman" w:hAnsi="Arial" w:cs="Arial"/>
      <w:i/>
      <w:sz w:val="20"/>
      <w:szCs w:val="24"/>
      <w:lang w:val="es-ES_tradnl" w:eastAsia="es-ES"/>
    </w:rPr>
  </w:style>
  <w:style w:type="paragraph" w:styleId="Ttulo9">
    <w:name w:val="heading 9"/>
    <w:basedOn w:val="Normal"/>
    <w:next w:val="Sangranormal"/>
    <w:link w:val="Ttulo9Car"/>
    <w:qFormat/>
    <w:rsid w:val="00E83CBE"/>
    <w:pPr>
      <w:numPr>
        <w:ilvl w:val="8"/>
        <w:numId w:val="1"/>
      </w:numPr>
      <w:overflowPunct w:val="0"/>
      <w:autoSpaceDE w:val="0"/>
      <w:autoSpaceDN w:val="0"/>
      <w:adjustRightInd w:val="0"/>
      <w:textAlignment w:val="baseline"/>
      <w:outlineLvl w:val="8"/>
    </w:pPr>
    <w:rPr>
      <w:rFonts w:ascii="Arial" w:eastAsia="Times New Roman" w:hAnsi="Arial"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E83CBE"/>
  </w:style>
  <w:style w:type="paragraph" w:customStyle="1" w:styleId="Estilo2">
    <w:name w:val="Estilo2"/>
    <w:basedOn w:val="Normal"/>
    <w:qFormat/>
    <w:rsid w:val="00E83CBE"/>
  </w:style>
  <w:style w:type="paragraph" w:customStyle="1" w:styleId="Estilo3">
    <w:name w:val="Estilo3"/>
    <w:basedOn w:val="Normal"/>
    <w:qFormat/>
    <w:rsid w:val="00E83CBE"/>
  </w:style>
  <w:style w:type="paragraph" w:customStyle="1" w:styleId="Estilo4">
    <w:name w:val="Estilo4"/>
    <w:basedOn w:val="Normal"/>
    <w:qFormat/>
    <w:rsid w:val="00E83CBE"/>
  </w:style>
  <w:style w:type="paragraph" w:customStyle="1" w:styleId="Estilo5">
    <w:name w:val="Estilo5"/>
    <w:basedOn w:val="Normal"/>
    <w:autoRedefine/>
    <w:qFormat/>
    <w:rsid w:val="00E83CBE"/>
  </w:style>
  <w:style w:type="paragraph" w:customStyle="1" w:styleId="Estilo6">
    <w:name w:val="Estilo6"/>
    <w:basedOn w:val="Normal"/>
    <w:qFormat/>
    <w:rsid w:val="00E83CBE"/>
  </w:style>
  <w:style w:type="character" w:customStyle="1" w:styleId="Ttulo1Car">
    <w:name w:val="Título 1 Car"/>
    <w:link w:val="Ttulo1"/>
    <w:uiPriority w:val="9"/>
    <w:rsid w:val="00E83CBE"/>
    <w:rPr>
      <w:rFonts w:eastAsia="Times New Roman" w:cs="Calibri"/>
      <w:b/>
      <w:color w:val="000000"/>
      <w:kern w:val="32"/>
      <w:sz w:val="28"/>
      <w:szCs w:val="28"/>
    </w:rPr>
  </w:style>
  <w:style w:type="character" w:customStyle="1" w:styleId="Ttulo2Car">
    <w:name w:val="Título 2 Car"/>
    <w:link w:val="Ttulo2"/>
    <w:rsid w:val="00E90E88"/>
    <w:rPr>
      <w:rFonts w:cs="Arial"/>
      <w:b/>
      <w:sz w:val="24"/>
      <w:szCs w:val="24"/>
      <w:lang w:val="es-ES_tradnl"/>
    </w:rPr>
  </w:style>
  <w:style w:type="character" w:customStyle="1" w:styleId="Ttulo3Car">
    <w:name w:val="Título 3 Car"/>
    <w:link w:val="Ttulo3"/>
    <w:uiPriority w:val="9"/>
    <w:rsid w:val="009635CE"/>
    <w:rPr>
      <w:rFonts w:eastAsia="Times New Roman" w:cs="Arial"/>
      <w:b/>
      <w:sz w:val="22"/>
      <w:szCs w:val="24"/>
      <w:lang w:val="es-ES_tradnl"/>
    </w:rPr>
  </w:style>
  <w:style w:type="character" w:customStyle="1" w:styleId="Ttulo4Car">
    <w:name w:val="Título 4 Car"/>
    <w:link w:val="Ttulo4"/>
    <w:rsid w:val="00E83CBE"/>
    <w:rPr>
      <w:rFonts w:ascii="Arial" w:eastAsia="Times New Roman" w:hAnsi="Arial" w:cs="Arial"/>
      <w:sz w:val="24"/>
      <w:szCs w:val="24"/>
      <w:u w:val="single"/>
      <w:lang w:val="es-ES_tradnl"/>
    </w:rPr>
  </w:style>
  <w:style w:type="character" w:customStyle="1" w:styleId="Ttulo5Car">
    <w:name w:val="Título 5 Car"/>
    <w:link w:val="Ttulo5"/>
    <w:rsid w:val="00E83CBE"/>
    <w:rPr>
      <w:rFonts w:ascii="Arial" w:eastAsia="Times New Roman" w:hAnsi="Arial" w:cs="Arial"/>
      <w:b/>
      <w:szCs w:val="24"/>
      <w:lang w:val="es-ES_tradnl"/>
    </w:rPr>
  </w:style>
  <w:style w:type="character" w:customStyle="1" w:styleId="Ttulo6Car">
    <w:name w:val="Título 6 Car"/>
    <w:link w:val="Ttulo6"/>
    <w:rsid w:val="00E83CBE"/>
    <w:rPr>
      <w:rFonts w:ascii="Arial" w:eastAsia="Times New Roman" w:hAnsi="Arial" w:cs="Arial"/>
      <w:szCs w:val="24"/>
      <w:u w:val="single"/>
      <w:lang w:val="es-ES_tradnl"/>
    </w:rPr>
  </w:style>
  <w:style w:type="character" w:customStyle="1" w:styleId="Ttulo7Car">
    <w:name w:val="Título 7 Car"/>
    <w:link w:val="Ttulo7"/>
    <w:rsid w:val="00E83CBE"/>
    <w:rPr>
      <w:rFonts w:ascii="Arial" w:eastAsia="Times New Roman" w:hAnsi="Arial" w:cs="Arial"/>
      <w:i/>
      <w:szCs w:val="24"/>
      <w:lang w:val="es-ES_tradnl"/>
    </w:rPr>
  </w:style>
  <w:style w:type="character" w:customStyle="1" w:styleId="Ttulo8Car">
    <w:name w:val="Título 8 Car"/>
    <w:link w:val="Ttulo8"/>
    <w:rsid w:val="00E83CBE"/>
    <w:rPr>
      <w:rFonts w:ascii="Arial" w:eastAsia="Times New Roman" w:hAnsi="Arial" w:cs="Arial"/>
      <w:i/>
      <w:szCs w:val="24"/>
      <w:lang w:val="es-ES_tradnl"/>
    </w:rPr>
  </w:style>
  <w:style w:type="character" w:customStyle="1" w:styleId="Ttulo9Car">
    <w:name w:val="Título 9 Car"/>
    <w:link w:val="Ttulo9"/>
    <w:rsid w:val="00E83CBE"/>
    <w:rPr>
      <w:rFonts w:ascii="Arial" w:eastAsia="Times New Roman" w:hAnsi="Arial" w:cs="Arial"/>
      <w:i/>
      <w:szCs w:val="24"/>
      <w:lang w:val="es-ES_tradnl"/>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unhideWhenUsed/>
    <w:rsid w:val="00F1724E"/>
    <w:pPr>
      <w:ind w:left="708"/>
    </w:pPr>
  </w:style>
  <w:style w:type="paragraph" w:styleId="TDC1">
    <w:name w:val="toc 1"/>
    <w:basedOn w:val="Normal"/>
    <w:next w:val="Normal"/>
    <w:autoRedefine/>
    <w:uiPriority w:val="39"/>
    <w:unhideWhenUsed/>
    <w:rsid w:val="00275B1F"/>
    <w:pPr>
      <w:tabs>
        <w:tab w:val="left" w:pos="851"/>
        <w:tab w:val="right" w:leader="dot" w:pos="9515"/>
      </w:tabs>
      <w:ind w:left="397"/>
    </w:pPr>
    <w:rPr>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8814D8"/>
    <w:pPr>
      <w:ind w:left="567"/>
    </w:pPr>
    <w:rPr>
      <w:b/>
    </w:rPr>
  </w:style>
  <w:style w:type="paragraph" w:styleId="TDC3">
    <w:name w:val="toc 3"/>
    <w:basedOn w:val="Normal"/>
    <w:next w:val="Normal"/>
    <w:autoRedefine/>
    <w:uiPriority w:val="39"/>
    <w:unhideWhenUsed/>
    <w:rsid w:val="00D63BD8"/>
    <w:pPr>
      <w:spacing w:after="100"/>
      <w:ind w:left="680"/>
    </w:p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link w:val="PrrafodelistaCar"/>
    <w:uiPriority w:val="34"/>
    <w:qFormat/>
    <w:rsid w:val="00E83CBE"/>
    <w:pPr>
      <w:ind w:left="720"/>
      <w:contextualSpacing/>
      <w:jc w:val="left"/>
    </w:pPr>
    <w:rPr>
      <w:rFonts w:eastAsia="Times New Roman" w:cs="Arial"/>
      <w:szCs w:val="24"/>
      <w:lang w:val="es-ES_tradnl" w:eastAsia="es-ES"/>
    </w:rPr>
  </w:style>
  <w:style w:type="paragraph" w:customStyle="1" w:styleId="TIT1">
    <w:name w:val="TIT1"/>
    <w:basedOn w:val="Prrafodelista"/>
    <w:qFormat/>
    <w:rsid w:val="00E83CBE"/>
    <w:pPr>
      <w:numPr>
        <w:numId w:val="15"/>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7"/>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sz w:val="22"/>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E83CBE"/>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E83CBE"/>
    <w:pPr>
      <w:widowControl w:val="0"/>
      <w:pBdr>
        <w:top w:val="single" w:sz="12" w:space="1" w:color="C00000"/>
        <w:left w:val="single" w:sz="12" w:space="4" w:color="C00000"/>
        <w:bottom w:val="single" w:sz="12" w:space="1" w:color="C00000"/>
        <w:right w:val="single" w:sz="12" w:space="4" w:color="C00000"/>
      </w:pBdr>
      <w:ind w:left="284"/>
      <w:jc w:val="center"/>
    </w:pPr>
    <w:rPr>
      <w:rFonts w:eastAsia="Times New Roman"/>
      <w:b/>
      <w:sz w:val="36"/>
      <w:szCs w:val="20"/>
      <w:lang w:val="es-ES_tradnl" w:eastAsia="es-ES"/>
    </w:rPr>
  </w:style>
  <w:style w:type="character" w:customStyle="1" w:styleId="COFRETITULOGRANDECar">
    <w:name w:val="COFRE TITULO GRANDE Car"/>
    <w:link w:val="COFRETITULOGRANDE"/>
    <w:rsid w:val="00E83CBE"/>
    <w:rPr>
      <w:rFonts w:eastAsia="Times New Roman"/>
      <w:b/>
      <w:sz w:val="36"/>
      <w:lang w:val="es-ES_tradnl"/>
    </w:rPr>
  </w:style>
  <w:style w:type="character" w:customStyle="1" w:styleId="PrrafodelistaCar">
    <w:name w:val="Párrafo de lista Car"/>
    <w:link w:val="Prrafodelista"/>
    <w:uiPriority w:val="34"/>
    <w:rsid w:val="00AD4CBF"/>
    <w:rPr>
      <w:rFonts w:eastAsia="Times New Roman" w:cs="Arial"/>
      <w:sz w:val="22"/>
      <w:szCs w:val="24"/>
      <w:lang w:val="es-ES_tradnl"/>
    </w:rPr>
  </w:style>
  <w:style w:type="character" w:styleId="Hipervnculovisitado">
    <w:name w:val="FollowedHyperlink"/>
    <w:uiPriority w:val="99"/>
    <w:semiHidden/>
    <w:unhideWhenUsed/>
    <w:rsid w:val="00AD4CBF"/>
    <w:rPr>
      <w:color w:val="954F72"/>
      <w:u w:val="single"/>
    </w:rPr>
  </w:style>
  <w:style w:type="paragraph" w:styleId="TtuloTDC">
    <w:name w:val="TOC Heading"/>
    <w:basedOn w:val="Ttulo1"/>
    <w:next w:val="Normal"/>
    <w:uiPriority w:val="39"/>
    <w:unhideWhenUsed/>
    <w:qFormat/>
    <w:rsid w:val="006651B3"/>
    <w:pPr>
      <w:keepLines/>
      <w:widowControl/>
      <w:numPr>
        <w:numId w:val="0"/>
      </w:numPr>
      <w:pBdr>
        <w:bottom w:val="none" w:sz="0" w:space="0" w:color="auto"/>
      </w:pBdr>
      <w:spacing w:after="0" w:line="259" w:lineRule="auto"/>
      <w:jc w:val="left"/>
      <w:textboxTightWrap w:val="none"/>
      <w:outlineLvl w:val="9"/>
    </w:pPr>
    <w:rPr>
      <w:rFonts w:ascii="Calibri Light" w:hAnsi="Calibri Light" w:cs="Times New Roman"/>
      <w:b w:val="0"/>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91745">
      <w:bodyDiv w:val="1"/>
      <w:marLeft w:val="0"/>
      <w:marRight w:val="0"/>
      <w:marTop w:val="0"/>
      <w:marBottom w:val="0"/>
      <w:divBdr>
        <w:top w:val="none" w:sz="0" w:space="0" w:color="auto"/>
        <w:left w:val="none" w:sz="0" w:space="0" w:color="auto"/>
        <w:bottom w:val="none" w:sz="0" w:space="0" w:color="auto"/>
        <w:right w:val="none" w:sz="0" w:space="0" w:color="auto"/>
      </w:divBdr>
    </w:div>
    <w:div w:id="196628361">
      <w:bodyDiv w:val="1"/>
      <w:marLeft w:val="0"/>
      <w:marRight w:val="0"/>
      <w:marTop w:val="0"/>
      <w:marBottom w:val="0"/>
      <w:divBdr>
        <w:top w:val="none" w:sz="0" w:space="0" w:color="auto"/>
        <w:left w:val="none" w:sz="0" w:space="0" w:color="auto"/>
        <w:bottom w:val="none" w:sz="0" w:space="0" w:color="auto"/>
        <w:right w:val="none" w:sz="0" w:space="0" w:color="auto"/>
      </w:divBdr>
    </w:div>
    <w:div w:id="200364201">
      <w:bodyDiv w:val="1"/>
      <w:marLeft w:val="0"/>
      <w:marRight w:val="0"/>
      <w:marTop w:val="0"/>
      <w:marBottom w:val="0"/>
      <w:divBdr>
        <w:top w:val="none" w:sz="0" w:space="0" w:color="auto"/>
        <w:left w:val="none" w:sz="0" w:space="0" w:color="auto"/>
        <w:bottom w:val="none" w:sz="0" w:space="0" w:color="auto"/>
        <w:right w:val="none" w:sz="0" w:space="0" w:color="auto"/>
      </w:divBdr>
    </w:div>
    <w:div w:id="295568726">
      <w:bodyDiv w:val="1"/>
      <w:marLeft w:val="0"/>
      <w:marRight w:val="0"/>
      <w:marTop w:val="0"/>
      <w:marBottom w:val="0"/>
      <w:divBdr>
        <w:top w:val="none" w:sz="0" w:space="0" w:color="auto"/>
        <w:left w:val="none" w:sz="0" w:space="0" w:color="auto"/>
        <w:bottom w:val="none" w:sz="0" w:space="0" w:color="auto"/>
        <w:right w:val="none" w:sz="0" w:space="0" w:color="auto"/>
      </w:divBdr>
    </w:div>
    <w:div w:id="569274176">
      <w:bodyDiv w:val="1"/>
      <w:marLeft w:val="0"/>
      <w:marRight w:val="0"/>
      <w:marTop w:val="0"/>
      <w:marBottom w:val="0"/>
      <w:divBdr>
        <w:top w:val="none" w:sz="0" w:space="0" w:color="auto"/>
        <w:left w:val="none" w:sz="0" w:space="0" w:color="auto"/>
        <w:bottom w:val="none" w:sz="0" w:space="0" w:color="auto"/>
        <w:right w:val="none" w:sz="0" w:space="0" w:color="auto"/>
      </w:divBdr>
    </w:div>
    <w:div w:id="745305673">
      <w:bodyDiv w:val="1"/>
      <w:marLeft w:val="0"/>
      <w:marRight w:val="0"/>
      <w:marTop w:val="0"/>
      <w:marBottom w:val="0"/>
      <w:divBdr>
        <w:top w:val="none" w:sz="0" w:space="0" w:color="auto"/>
        <w:left w:val="none" w:sz="0" w:space="0" w:color="auto"/>
        <w:bottom w:val="none" w:sz="0" w:space="0" w:color="auto"/>
        <w:right w:val="none" w:sz="0" w:space="0" w:color="auto"/>
      </w:divBdr>
    </w:div>
    <w:div w:id="770322157">
      <w:bodyDiv w:val="1"/>
      <w:marLeft w:val="0"/>
      <w:marRight w:val="0"/>
      <w:marTop w:val="0"/>
      <w:marBottom w:val="0"/>
      <w:divBdr>
        <w:top w:val="none" w:sz="0" w:space="0" w:color="auto"/>
        <w:left w:val="none" w:sz="0" w:space="0" w:color="auto"/>
        <w:bottom w:val="none" w:sz="0" w:space="0" w:color="auto"/>
        <w:right w:val="none" w:sz="0" w:space="0" w:color="auto"/>
      </w:divBdr>
    </w:div>
    <w:div w:id="814638264">
      <w:bodyDiv w:val="1"/>
      <w:marLeft w:val="0"/>
      <w:marRight w:val="0"/>
      <w:marTop w:val="0"/>
      <w:marBottom w:val="0"/>
      <w:divBdr>
        <w:top w:val="none" w:sz="0" w:space="0" w:color="auto"/>
        <w:left w:val="none" w:sz="0" w:space="0" w:color="auto"/>
        <w:bottom w:val="none" w:sz="0" w:space="0" w:color="auto"/>
        <w:right w:val="none" w:sz="0" w:space="0" w:color="auto"/>
      </w:divBdr>
    </w:div>
    <w:div w:id="969172453">
      <w:bodyDiv w:val="1"/>
      <w:marLeft w:val="0"/>
      <w:marRight w:val="0"/>
      <w:marTop w:val="0"/>
      <w:marBottom w:val="0"/>
      <w:divBdr>
        <w:top w:val="none" w:sz="0" w:space="0" w:color="auto"/>
        <w:left w:val="none" w:sz="0" w:space="0" w:color="auto"/>
        <w:bottom w:val="none" w:sz="0" w:space="0" w:color="auto"/>
        <w:right w:val="none" w:sz="0" w:space="0" w:color="auto"/>
      </w:divBdr>
    </w:div>
    <w:div w:id="1136678068">
      <w:bodyDiv w:val="1"/>
      <w:marLeft w:val="0"/>
      <w:marRight w:val="0"/>
      <w:marTop w:val="0"/>
      <w:marBottom w:val="0"/>
      <w:divBdr>
        <w:top w:val="none" w:sz="0" w:space="0" w:color="auto"/>
        <w:left w:val="none" w:sz="0" w:space="0" w:color="auto"/>
        <w:bottom w:val="none" w:sz="0" w:space="0" w:color="auto"/>
        <w:right w:val="none" w:sz="0" w:space="0" w:color="auto"/>
      </w:divBdr>
    </w:div>
    <w:div w:id="1187907192">
      <w:bodyDiv w:val="1"/>
      <w:marLeft w:val="0"/>
      <w:marRight w:val="0"/>
      <w:marTop w:val="0"/>
      <w:marBottom w:val="0"/>
      <w:divBdr>
        <w:top w:val="none" w:sz="0" w:space="0" w:color="auto"/>
        <w:left w:val="none" w:sz="0" w:space="0" w:color="auto"/>
        <w:bottom w:val="none" w:sz="0" w:space="0" w:color="auto"/>
        <w:right w:val="none" w:sz="0" w:space="0" w:color="auto"/>
      </w:divBdr>
    </w:div>
    <w:div w:id="1229922814">
      <w:bodyDiv w:val="1"/>
      <w:marLeft w:val="0"/>
      <w:marRight w:val="0"/>
      <w:marTop w:val="0"/>
      <w:marBottom w:val="0"/>
      <w:divBdr>
        <w:top w:val="none" w:sz="0" w:space="0" w:color="auto"/>
        <w:left w:val="none" w:sz="0" w:space="0" w:color="auto"/>
        <w:bottom w:val="none" w:sz="0" w:space="0" w:color="auto"/>
        <w:right w:val="none" w:sz="0" w:space="0" w:color="auto"/>
      </w:divBdr>
    </w:div>
    <w:div w:id="1370690388">
      <w:bodyDiv w:val="1"/>
      <w:marLeft w:val="0"/>
      <w:marRight w:val="0"/>
      <w:marTop w:val="0"/>
      <w:marBottom w:val="0"/>
      <w:divBdr>
        <w:top w:val="none" w:sz="0" w:space="0" w:color="auto"/>
        <w:left w:val="none" w:sz="0" w:space="0" w:color="auto"/>
        <w:bottom w:val="none" w:sz="0" w:space="0" w:color="auto"/>
        <w:right w:val="none" w:sz="0" w:space="0" w:color="auto"/>
      </w:divBdr>
    </w:div>
    <w:div w:id="1384258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9D23A-958B-4F49-917F-10C7564B0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391</Words>
  <Characters>2153</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2018-09-12T07:56:00Z</dcterms:created>
  <dcterms:modified xsi:type="dcterms:W3CDTF">2025-10-21T08:30:00Z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0a8209-6590-4cef-adb7-80fa47675d6e_Enabled">
    <vt:lpwstr>true</vt:lpwstr>
  </property>
  <property fmtid="{D5CDD505-2E9C-101B-9397-08002B2CF9AE}" pid="3" name="MSIP_Label_2c0a8209-6590-4cef-adb7-80fa47675d6e_SetDate">
    <vt:lpwstr>2024-11-25T07:07:40Z</vt:lpwstr>
  </property>
  <property fmtid="{D5CDD505-2E9C-101B-9397-08002B2CF9AE}" pid="4" name="MSIP_Label_2c0a8209-6590-4cef-adb7-80fa47675d6e_Method">
    <vt:lpwstr>Standard</vt:lpwstr>
  </property>
  <property fmtid="{D5CDD505-2E9C-101B-9397-08002B2CF9AE}" pid="5" name="MSIP_Label_2c0a8209-6590-4cef-adb7-80fa47675d6e_Name">
    <vt:lpwstr>FREMAP_Publico</vt:lpwstr>
  </property>
  <property fmtid="{D5CDD505-2E9C-101B-9397-08002B2CF9AE}" pid="6" name="MSIP_Label_2c0a8209-6590-4cef-adb7-80fa47675d6e_SiteId">
    <vt:lpwstr>99cff6d8-6977-4e4e-bf84-a3a534ac8aad</vt:lpwstr>
  </property>
  <property fmtid="{D5CDD505-2E9C-101B-9397-08002B2CF9AE}" pid="7" name="MSIP_Label_2c0a8209-6590-4cef-adb7-80fa47675d6e_ActionId">
    <vt:lpwstr>7f69e348-835d-4971-89f5-8b46a4c21b76</vt:lpwstr>
  </property>
  <property fmtid="{D5CDD505-2E9C-101B-9397-08002B2CF9AE}" pid="8" name="MSIP_Label_2c0a8209-6590-4cef-adb7-80fa47675d6e_ContentBits">
    <vt:lpwstr>2</vt:lpwstr>
  </property>
</Properties>
</file>